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BF" w:rsidRPr="00D32959" w:rsidRDefault="000950BF">
      <w:pPr>
        <w:spacing w:line="276" w:lineRule="auto"/>
        <w:ind w:left="5664"/>
        <w:rPr>
          <w:rFonts w:asciiTheme="majorHAnsi" w:eastAsia="Calibri" w:hAnsiTheme="majorHAnsi" w:cstheme="majorHAnsi"/>
          <w:b/>
          <w:sz w:val="22"/>
          <w:szCs w:val="22"/>
        </w:rPr>
      </w:pPr>
    </w:p>
    <w:p w:rsidR="00613408" w:rsidRPr="00D32959" w:rsidRDefault="000950BF">
      <w:pPr>
        <w:spacing w:line="276" w:lineRule="auto"/>
        <w:ind w:left="5664"/>
        <w:rPr>
          <w:rFonts w:asciiTheme="majorHAnsi" w:eastAsia="Calibri" w:hAnsiTheme="majorHAnsi" w:cstheme="majorHAnsi"/>
          <w:b/>
          <w:sz w:val="22"/>
          <w:szCs w:val="22"/>
        </w:rPr>
      </w:pPr>
      <w:r w:rsidRPr="00D32959">
        <w:rPr>
          <w:rFonts w:asciiTheme="majorHAnsi" w:eastAsia="Calibri" w:hAnsiTheme="majorHAnsi" w:cstheme="majorHAnsi"/>
          <w:b/>
          <w:sz w:val="22"/>
          <w:szCs w:val="22"/>
        </w:rPr>
        <w:t xml:space="preserve">Warszawa, </w:t>
      </w:r>
      <w:r w:rsidR="00621819">
        <w:rPr>
          <w:rFonts w:asciiTheme="majorHAnsi" w:eastAsia="Calibri" w:hAnsiTheme="majorHAnsi" w:cstheme="majorHAnsi"/>
          <w:b/>
          <w:sz w:val="22"/>
          <w:szCs w:val="22"/>
        </w:rPr>
        <w:t>12-02</w:t>
      </w:r>
      <w:r w:rsidR="00CB6879" w:rsidRPr="00D32959">
        <w:rPr>
          <w:rFonts w:asciiTheme="majorHAnsi" w:eastAsia="Calibri" w:hAnsiTheme="majorHAnsi" w:cstheme="majorHAnsi"/>
          <w:b/>
          <w:sz w:val="22"/>
          <w:szCs w:val="22"/>
        </w:rPr>
        <w:t>-</w:t>
      </w:r>
      <w:r w:rsidR="00437480" w:rsidRPr="00D32959">
        <w:rPr>
          <w:rFonts w:asciiTheme="majorHAnsi" w:eastAsia="Calibri" w:hAnsiTheme="majorHAnsi" w:cstheme="majorHAnsi"/>
          <w:b/>
          <w:sz w:val="22"/>
          <w:szCs w:val="22"/>
        </w:rPr>
        <w:t>2019</w:t>
      </w:r>
      <w:r w:rsidRPr="00D32959">
        <w:rPr>
          <w:rFonts w:asciiTheme="majorHAnsi" w:eastAsia="Calibri" w:hAnsiTheme="majorHAnsi" w:cstheme="majorHAnsi"/>
          <w:b/>
          <w:sz w:val="22"/>
          <w:szCs w:val="22"/>
        </w:rPr>
        <w:t xml:space="preserve"> r.  </w:t>
      </w:r>
    </w:p>
    <w:p w:rsidR="00613408" w:rsidRPr="00D32959" w:rsidRDefault="00CB6879">
      <w:pPr>
        <w:spacing w:line="276" w:lineRule="auto"/>
        <w:rPr>
          <w:rFonts w:asciiTheme="majorHAnsi" w:eastAsia="Calibri" w:hAnsiTheme="majorHAnsi" w:cstheme="majorHAnsi"/>
          <w:b/>
          <w:sz w:val="22"/>
          <w:szCs w:val="22"/>
        </w:rPr>
      </w:pPr>
      <w:bookmarkStart w:id="0" w:name="_gjdgxs" w:colFirst="0" w:colLast="0"/>
      <w:bookmarkEnd w:id="0"/>
      <w:r w:rsidRPr="00D32959">
        <w:rPr>
          <w:rFonts w:asciiTheme="majorHAnsi" w:eastAsia="Calibri" w:hAnsiTheme="majorHAnsi" w:cstheme="majorHAnsi"/>
          <w:b/>
          <w:sz w:val="22"/>
          <w:szCs w:val="22"/>
        </w:rPr>
        <w:t>IBE/</w:t>
      </w:r>
      <w:r w:rsidR="00955B76" w:rsidRPr="00D32959">
        <w:rPr>
          <w:rFonts w:asciiTheme="majorHAnsi" w:eastAsia="Calibri" w:hAnsiTheme="majorHAnsi" w:cstheme="majorHAnsi"/>
          <w:b/>
          <w:sz w:val="22"/>
          <w:szCs w:val="22"/>
        </w:rPr>
        <w:t>5/2019</w:t>
      </w:r>
    </w:p>
    <w:p w:rsidR="006E1769" w:rsidRPr="00D32959" w:rsidRDefault="006E1769">
      <w:pPr>
        <w:spacing w:line="276" w:lineRule="auto"/>
        <w:jc w:val="center"/>
        <w:rPr>
          <w:rFonts w:asciiTheme="majorHAnsi" w:eastAsia="Calibri" w:hAnsiTheme="majorHAnsi" w:cstheme="majorHAnsi"/>
          <w:b/>
          <w:sz w:val="22"/>
          <w:szCs w:val="22"/>
        </w:rPr>
      </w:pPr>
    </w:p>
    <w:p w:rsidR="00613408" w:rsidRPr="00D32959" w:rsidRDefault="000950BF">
      <w:pPr>
        <w:spacing w:line="276" w:lineRule="auto"/>
        <w:jc w:val="center"/>
        <w:rPr>
          <w:rFonts w:asciiTheme="majorHAnsi" w:eastAsia="Calibri" w:hAnsiTheme="majorHAnsi" w:cstheme="majorHAnsi"/>
          <w:b/>
          <w:sz w:val="22"/>
          <w:szCs w:val="22"/>
        </w:rPr>
      </w:pPr>
      <w:r w:rsidRPr="00D32959">
        <w:rPr>
          <w:rFonts w:asciiTheme="majorHAnsi" w:eastAsia="Calibri" w:hAnsiTheme="majorHAnsi" w:cstheme="majorHAnsi"/>
          <w:b/>
          <w:sz w:val="22"/>
          <w:szCs w:val="22"/>
        </w:rPr>
        <w:t>OGŁOSZENIE</w:t>
      </w:r>
      <w:r w:rsidR="00EB70B4" w:rsidRPr="00D32959">
        <w:rPr>
          <w:rFonts w:asciiTheme="majorHAnsi" w:eastAsia="Calibri" w:hAnsiTheme="majorHAnsi" w:cstheme="majorHAnsi"/>
          <w:b/>
          <w:sz w:val="22"/>
          <w:szCs w:val="22"/>
        </w:rPr>
        <w:t xml:space="preserve"> </w:t>
      </w:r>
      <w:r w:rsidR="00955B76" w:rsidRPr="00D32959">
        <w:rPr>
          <w:rFonts w:asciiTheme="majorHAnsi" w:eastAsia="Calibri" w:hAnsiTheme="majorHAnsi" w:cstheme="majorHAnsi"/>
          <w:sz w:val="22"/>
          <w:szCs w:val="22"/>
        </w:rPr>
        <w:t>IBE/5/2019</w:t>
      </w:r>
    </w:p>
    <w:p w:rsidR="00613408" w:rsidRPr="00D32959" w:rsidRDefault="000950BF">
      <w:pPr>
        <w:spacing w:line="276" w:lineRule="auto"/>
        <w:jc w:val="center"/>
        <w:rPr>
          <w:rFonts w:asciiTheme="majorHAnsi" w:eastAsia="Calibri" w:hAnsiTheme="majorHAnsi" w:cstheme="majorHAnsi"/>
          <w:b/>
          <w:sz w:val="22"/>
          <w:szCs w:val="22"/>
        </w:rPr>
      </w:pPr>
      <w:r w:rsidRPr="00D32959">
        <w:rPr>
          <w:rFonts w:asciiTheme="majorHAnsi" w:eastAsia="Calibri" w:hAnsiTheme="majorHAnsi" w:cstheme="majorHAnsi"/>
          <w:b/>
          <w:sz w:val="22"/>
          <w:szCs w:val="22"/>
        </w:rPr>
        <w:t xml:space="preserve">Zamówienie o wartości szacunkowej przedmiotu poniżej równowartości </w:t>
      </w:r>
      <w:r w:rsidRPr="00D32959">
        <w:rPr>
          <w:rFonts w:asciiTheme="majorHAnsi" w:eastAsia="Calibri" w:hAnsiTheme="majorHAnsi" w:cstheme="majorHAnsi"/>
          <w:b/>
          <w:sz w:val="22"/>
          <w:szCs w:val="22"/>
        </w:rPr>
        <w:br/>
        <w:t>30 000 EURO</w:t>
      </w:r>
    </w:p>
    <w:p w:rsidR="009F5024" w:rsidRPr="00D32959" w:rsidRDefault="009F5024">
      <w:pPr>
        <w:spacing w:line="276" w:lineRule="auto"/>
        <w:jc w:val="center"/>
        <w:rPr>
          <w:rFonts w:asciiTheme="majorHAnsi" w:eastAsia="Calibri" w:hAnsiTheme="majorHAnsi" w:cstheme="majorHAnsi"/>
          <w:b/>
          <w:sz w:val="22"/>
          <w:szCs w:val="22"/>
        </w:rPr>
      </w:pPr>
    </w:p>
    <w:p w:rsidR="009F5024" w:rsidRPr="00D32959" w:rsidRDefault="009F5024" w:rsidP="006E1769">
      <w:pPr>
        <w:pStyle w:val="NormalnyWeb"/>
        <w:shd w:val="clear" w:color="auto" w:fill="FFFFFF"/>
        <w:spacing w:before="0" w:beforeAutospacing="0" w:after="0" w:afterAutospacing="0" w:line="360" w:lineRule="auto"/>
        <w:jc w:val="center"/>
        <w:rPr>
          <w:rFonts w:asciiTheme="majorHAnsi" w:eastAsia="Calibri" w:hAnsiTheme="majorHAnsi" w:cstheme="majorHAnsi"/>
          <w:sz w:val="22"/>
          <w:szCs w:val="22"/>
        </w:rPr>
      </w:pPr>
      <w:r w:rsidRPr="00D32959">
        <w:rPr>
          <w:rFonts w:asciiTheme="majorHAnsi" w:eastAsia="Calibri" w:hAnsiTheme="majorHAnsi" w:cstheme="majorHAnsi"/>
          <w:sz w:val="22"/>
          <w:szCs w:val="22"/>
        </w:rPr>
        <w:t>Zamówienie jest realizowane w ramach projektu pozakonkursowego:</w:t>
      </w:r>
    </w:p>
    <w:p w:rsidR="00EB70B4" w:rsidRPr="00D32959" w:rsidRDefault="00EB70B4" w:rsidP="00EB70B4">
      <w:pPr>
        <w:pStyle w:val="NormalnyWeb"/>
        <w:spacing w:before="0" w:beforeAutospacing="0" w:after="0" w:afterAutospacing="0" w:line="408" w:lineRule="atLeast"/>
        <w:jc w:val="center"/>
        <w:rPr>
          <w:rFonts w:asciiTheme="majorHAnsi" w:eastAsia="Calibri" w:hAnsiTheme="majorHAnsi" w:cstheme="majorHAnsi"/>
          <w:b/>
          <w:sz w:val="22"/>
          <w:szCs w:val="22"/>
        </w:rPr>
      </w:pPr>
      <w:r w:rsidRPr="00D32959">
        <w:rPr>
          <w:rFonts w:asciiTheme="majorHAnsi" w:eastAsia="Calibri" w:hAnsiTheme="majorHAnsi" w:cstheme="majorHAnsi"/>
          <w:b/>
          <w:sz w:val="22"/>
          <w:szCs w:val="22"/>
        </w:rPr>
        <w:t>„Prowadzenie i rozwój Zintegrowanego Rejestru Kwalifikacji”, POWR.02.11.00-00-0001/17 współfinansowanego  przez Unię Europejską ze środków Europejskiego Funduszu Społecznego, w ramach Programu Operacyjnego Wiedza Edukacja Rozwój.</w:t>
      </w:r>
    </w:p>
    <w:p w:rsidR="009F5024" w:rsidRPr="00D32959" w:rsidRDefault="009F5024">
      <w:pPr>
        <w:spacing w:line="276" w:lineRule="auto"/>
        <w:jc w:val="center"/>
        <w:rPr>
          <w:rFonts w:asciiTheme="majorHAnsi" w:eastAsia="Calibri" w:hAnsiTheme="majorHAnsi" w:cstheme="majorHAnsi"/>
          <w:b/>
          <w:sz w:val="22"/>
          <w:szCs w:val="22"/>
        </w:rPr>
      </w:pPr>
    </w:p>
    <w:p w:rsidR="00613408" w:rsidRPr="00D32959" w:rsidRDefault="00613408" w:rsidP="006E1769">
      <w:pPr>
        <w:spacing w:line="276" w:lineRule="auto"/>
        <w:jc w:val="center"/>
        <w:rPr>
          <w:rFonts w:asciiTheme="majorHAnsi" w:eastAsia="Calibri" w:hAnsiTheme="majorHAnsi" w:cstheme="majorHAnsi"/>
          <w:b/>
          <w:sz w:val="22"/>
          <w:szCs w:val="22"/>
        </w:rPr>
      </w:pPr>
    </w:p>
    <w:p w:rsidR="00963DBF" w:rsidRPr="00D32959" w:rsidRDefault="000950BF">
      <w:pPr>
        <w:numPr>
          <w:ilvl w:val="0"/>
          <w:numId w:val="4"/>
        </w:numPr>
        <w:tabs>
          <w:tab w:val="left" w:pos="360"/>
        </w:tabs>
        <w:spacing w:after="120" w:line="276" w:lineRule="auto"/>
        <w:ind w:left="357" w:hanging="357"/>
        <w:rPr>
          <w:rFonts w:asciiTheme="majorHAnsi" w:eastAsia="Calibri" w:hAnsiTheme="majorHAnsi" w:cstheme="majorHAnsi"/>
          <w:sz w:val="22"/>
          <w:szCs w:val="22"/>
        </w:rPr>
      </w:pPr>
      <w:r w:rsidRPr="00D32959">
        <w:rPr>
          <w:rFonts w:asciiTheme="majorHAnsi" w:eastAsia="Calibri" w:hAnsiTheme="majorHAnsi" w:cstheme="majorHAnsi"/>
          <w:b/>
          <w:sz w:val="22"/>
          <w:szCs w:val="22"/>
        </w:rPr>
        <w:t>Przedmiot zamówienia</w:t>
      </w:r>
      <w:r w:rsidR="00963DBF" w:rsidRPr="00D32959">
        <w:rPr>
          <w:rFonts w:asciiTheme="majorHAnsi" w:eastAsia="Calibri" w:hAnsiTheme="majorHAnsi" w:cstheme="majorHAnsi"/>
          <w:sz w:val="22"/>
          <w:szCs w:val="22"/>
        </w:rPr>
        <w:t>:</w:t>
      </w:r>
    </w:p>
    <w:p w:rsidR="00955B76" w:rsidRPr="00D32959" w:rsidRDefault="00955B76" w:rsidP="00955B76">
      <w:pPr>
        <w:jc w:val="both"/>
        <w:rPr>
          <w:rFonts w:asciiTheme="majorHAnsi" w:hAnsiTheme="majorHAnsi" w:cs="Arial"/>
          <w:sz w:val="22"/>
          <w:szCs w:val="22"/>
        </w:rPr>
      </w:pPr>
      <w:r w:rsidRPr="00D32959">
        <w:rPr>
          <w:rFonts w:asciiTheme="majorHAnsi" w:hAnsiTheme="majorHAnsi" w:cs="Arial"/>
          <w:sz w:val="22"/>
          <w:szCs w:val="22"/>
        </w:rPr>
        <w:t xml:space="preserve">Przedmiotem niniejszego zamówienia jest opracowanie </w:t>
      </w:r>
      <w:r w:rsidRPr="00D32959">
        <w:rPr>
          <w:rFonts w:asciiTheme="majorHAnsi" w:hAnsiTheme="majorHAnsi" w:cs="Arial"/>
          <w:b/>
          <w:sz w:val="22"/>
          <w:szCs w:val="22"/>
        </w:rPr>
        <w:t>ekspertyzy dotyczącej automatycznej analizy i porównywania kwalifikacji w celu ich grupowania.</w:t>
      </w:r>
      <w:r w:rsidRPr="00D32959">
        <w:rPr>
          <w:rFonts w:asciiTheme="majorHAnsi" w:hAnsiTheme="majorHAnsi" w:cs="Arial"/>
          <w:i/>
          <w:sz w:val="22"/>
          <w:szCs w:val="22"/>
        </w:rPr>
        <w:t xml:space="preserve"> </w:t>
      </w:r>
    </w:p>
    <w:p w:rsidR="00EB70B4" w:rsidRPr="00D32959" w:rsidRDefault="006F48FD" w:rsidP="009E0454">
      <w:pPr>
        <w:tabs>
          <w:tab w:val="left" w:pos="360"/>
        </w:tabs>
        <w:spacing w:after="120" w:line="276" w:lineRule="auto"/>
        <w:jc w:val="both"/>
        <w:rPr>
          <w:rFonts w:asciiTheme="majorHAnsi" w:eastAsia="Calibri" w:hAnsiTheme="majorHAnsi" w:cstheme="majorHAnsi"/>
          <w:sz w:val="22"/>
          <w:szCs w:val="22"/>
        </w:rPr>
      </w:pPr>
      <w:r w:rsidRPr="00D32959">
        <w:rPr>
          <w:rFonts w:asciiTheme="majorHAnsi" w:eastAsia="Calibri" w:hAnsiTheme="majorHAnsi" w:cstheme="majorHAnsi"/>
          <w:sz w:val="22"/>
          <w:szCs w:val="22"/>
        </w:rPr>
        <w:t>S</w:t>
      </w:r>
      <w:r w:rsidR="000950BF" w:rsidRPr="00D32959">
        <w:rPr>
          <w:rFonts w:asciiTheme="majorHAnsi" w:eastAsia="Calibri" w:hAnsiTheme="majorHAnsi" w:cstheme="majorHAnsi"/>
          <w:sz w:val="22"/>
          <w:szCs w:val="22"/>
        </w:rPr>
        <w:t>zczegółowy opis zamówienia stanowi załącznik nr 2.</w:t>
      </w:r>
    </w:p>
    <w:p w:rsidR="00955B76" w:rsidRPr="00D32959" w:rsidRDefault="00955B76" w:rsidP="009E0454">
      <w:pPr>
        <w:tabs>
          <w:tab w:val="left" w:pos="360"/>
        </w:tabs>
        <w:spacing w:after="120" w:line="276" w:lineRule="auto"/>
        <w:jc w:val="both"/>
        <w:rPr>
          <w:rFonts w:asciiTheme="majorHAnsi" w:eastAsia="Calibri" w:hAnsiTheme="majorHAnsi" w:cstheme="majorHAnsi"/>
          <w:sz w:val="22"/>
          <w:szCs w:val="22"/>
        </w:rPr>
      </w:pPr>
    </w:p>
    <w:p w:rsidR="00412461" w:rsidRPr="00D32959" w:rsidRDefault="000950BF" w:rsidP="00EB70B4">
      <w:pPr>
        <w:numPr>
          <w:ilvl w:val="0"/>
          <w:numId w:val="4"/>
        </w:numPr>
        <w:tabs>
          <w:tab w:val="left" w:pos="360"/>
        </w:tabs>
        <w:spacing w:after="120" w:line="276" w:lineRule="auto"/>
        <w:jc w:val="both"/>
        <w:rPr>
          <w:rFonts w:asciiTheme="majorHAnsi" w:eastAsia="Calibri" w:hAnsiTheme="majorHAnsi" w:cstheme="majorHAnsi"/>
          <w:sz w:val="22"/>
          <w:szCs w:val="22"/>
        </w:rPr>
      </w:pPr>
      <w:r w:rsidRPr="00D32959">
        <w:rPr>
          <w:rFonts w:asciiTheme="majorHAnsi" w:eastAsia="Calibri" w:hAnsiTheme="majorHAnsi" w:cstheme="majorHAnsi"/>
          <w:b/>
          <w:sz w:val="22"/>
          <w:szCs w:val="22"/>
        </w:rPr>
        <w:t>Termin realizacji zamówienia:</w:t>
      </w:r>
      <w:r w:rsidR="00756463" w:rsidRPr="00D32959">
        <w:rPr>
          <w:rFonts w:asciiTheme="majorHAnsi" w:eastAsia="Calibri" w:hAnsiTheme="majorHAnsi" w:cstheme="majorHAnsi"/>
          <w:sz w:val="22"/>
          <w:szCs w:val="22"/>
        </w:rPr>
        <w:t xml:space="preserve"> </w:t>
      </w:r>
      <w:r w:rsidR="00955B76" w:rsidRPr="00D32959">
        <w:rPr>
          <w:rFonts w:asciiTheme="majorHAnsi" w:eastAsia="Calibri" w:hAnsiTheme="majorHAnsi" w:cstheme="majorHAnsi"/>
          <w:sz w:val="22"/>
          <w:szCs w:val="22"/>
        </w:rPr>
        <w:t xml:space="preserve">18 tygodni </w:t>
      </w:r>
      <w:r w:rsidR="00EB70B4" w:rsidRPr="00D32959">
        <w:rPr>
          <w:rFonts w:asciiTheme="majorHAnsi" w:eastAsia="Calibri" w:hAnsiTheme="majorHAnsi" w:cstheme="majorHAnsi"/>
          <w:sz w:val="22"/>
          <w:szCs w:val="22"/>
        </w:rPr>
        <w:t>o</w:t>
      </w:r>
      <w:r w:rsidR="00955B76" w:rsidRPr="00D32959">
        <w:rPr>
          <w:rFonts w:asciiTheme="majorHAnsi" w:eastAsia="Calibri" w:hAnsiTheme="majorHAnsi" w:cstheme="majorHAnsi"/>
          <w:sz w:val="22"/>
          <w:szCs w:val="22"/>
        </w:rPr>
        <w:t>d daty podpisania umowy</w:t>
      </w:r>
    </w:p>
    <w:p w:rsidR="00225393" w:rsidRPr="00D32959" w:rsidRDefault="00225393" w:rsidP="00225393">
      <w:pPr>
        <w:tabs>
          <w:tab w:val="left" w:pos="360"/>
        </w:tabs>
        <w:spacing w:after="120" w:line="276" w:lineRule="auto"/>
        <w:ind w:left="360"/>
        <w:jc w:val="both"/>
        <w:rPr>
          <w:rFonts w:asciiTheme="majorHAnsi" w:eastAsia="Calibri" w:hAnsiTheme="majorHAnsi" w:cstheme="majorHAnsi"/>
          <w:sz w:val="22"/>
          <w:szCs w:val="22"/>
        </w:rPr>
      </w:pPr>
    </w:p>
    <w:p w:rsidR="00613408" w:rsidRPr="00D32959" w:rsidRDefault="000950BF" w:rsidP="00CB6879">
      <w:pPr>
        <w:numPr>
          <w:ilvl w:val="0"/>
          <w:numId w:val="4"/>
        </w:numPr>
        <w:tabs>
          <w:tab w:val="left" w:pos="360"/>
        </w:tabs>
        <w:spacing w:after="120" w:line="276" w:lineRule="auto"/>
        <w:jc w:val="both"/>
        <w:rPr>
          <w:rFonts w:asciiTheme="majorHAnsi" w:eastAsia="Calibri" w:hAnsiTheme="majorHAnsi" w:cstheme="majorHAnsi"/>
          <w:sz w:val="22"/>
          <w:szCs w:val="22"/>
        </w:rPr>
      </w:pPr>
      <w:r w:rsidRPr="00D32959">
        <w:rPr>
          <w:rFonts w:asciiTheme="majorHAnsi" w:eastAsia="Calibri" w:hAnsiTheme="majorHAnsi" w:cstheme="majorHAnsi"/>
          <w:b/>
          <w:sz w:val="22"/>
          <w:szCs w:val="22"/>
        </w:rPr>
        <w:t>Warunki udziału w postępowaniu np.</w:t>
      </w:r>
      <w:r w:rsidRPr="00D32959">
        <w:rPr>
          <w:rFonts w:asciiTheme="majorHAnsi" w:eastAsia="Calibri" w:hAnsiTheme="majorHAnsi" w:cstheme="majorHAnsi"/>
          <w:sz w:val="22"/>
          <w:szCs w:val="22"/>
        </w:rPr>
        <w:t>:</w:t>
      </w:r>
    </w:p>
    <w:p w:rsidR="00613408" w:rsidRPr="00D32959" w:rsidRDefault="000950BF" w:rsidP="00963DBF">
      <w:pPr>
        <w:numPr>
          <w:ilvl w:val="0"/>
          <w:numId w:val="2"/>
        </w:numPr>
        <w:pBdr>
          <w:top w:val="nil"/>
          <w:left w:val="nil"/>
          <w:bottom w:val="nil"/>
          <w:right w:val="nil"/>
          <w:between w:val="nil"/>
        </w:pBdr>
        <w:spacing w:line="276" w:lineRule="auto"/>
        <w:ind w:left="567"/>
        <w:contextualSpacing/>
        <w:jc w:val="both"/>
        <w:rPr>
          <w:rFonts w:asciiTheme="majorHAnsi" w:hAnsiTheme="majorHAnsi" w:cstheme="majorHAnsi"/>
          <w:color w:val="000000"/>
          <w:sz w:val="22"/>
          <w:szCs w:val="22"/>
        </w:rPr>
      </w:pPr>
      <w:r w:rsidRPr="00D32959">
        <w:rPr>
          <w:rFonts w:asciiTheme="majorHAnsi" w:eastAsia="Calibri" w:hAnsiTheme="majorHAnsi" w:cstheme="majorHAnsi"/>
          <w:color w:val="000000"/>
          <w:sz w:val="22"/>
          <w:szCs w:val="22"/>
        </w:rPr>
        <w:t>Wymagania w zakresie doświadczenia i kwalifikacji:</w:t>
      </w:r>
    </w:p>
    <w:p w:rsidR="00955B76" w:rsidRPr="00D32959" w:rsidRDefault="00955B76" w:rsidP="00955B76">
      <w:pPr>
        <w:pBdr>
          <w:top w:val="nil"/>
          <w:left w:val="nil"/>
          <w:bottom w:val="nil"/>
          <w:right w:val="nil"/>
          <w:between w:val="nil"/>
        </w:pBdr>
        <w:spacing w:line="276" w:lineRule="auto"/>
        <w:ind w:left="567"/>
        <w:contextualSpacing/>
        <w:jc w:val="both"/>
        <w:rPr>
          <w:rFonts w:asciiTheme="majorHAnsi" w:hAnsiTheme="majorHAnsi" w:cstheme="majorHAnsi"/>
          <w:color w:val="000000"/>
          <w:sz w:val="22"/>
          <w:szCs w:val="22"/>
        </w:rPr>
      </w:pPr>
    </w:p>
    <w:p w:rsidR="00955B76" w:rsidRPr="00F12DA3" w:rsidRDefault="00F12DA3" w:rsidP="00F12DA3">
      <w:pPr>
        <w:ind w:left="207"/>
        <w:jc w:val="both"/>
        <w:rPr>
          <w:rFonts w:asciiTheme="majorHAnsi" w:eastAsiaTheme="minorHAnsi" w:hAnsiTheme="majorHAnsi" w:cstheme="majorHAnsi"/>
          <w:b/>
          <w:sz w:val="22"/>
          <w:szCs w:val="22"/>
          <w:lang w:eastAsia="en-US"/>
        </w:rPr>
      </w:pPr>
      <w:r w:rsidRPr="00F12DA3">
        <w:rPr>
          <w:rFonts w:asciiTheme="majorHAnsi" w:eastAsiaTheme="minorHAnsi" w:hAnsiTheme="majorHAnsi" w:cstheme="majorHAnsi"/>
          <w:b/>
          <w:sz w:val="22"/>
          <w:szCs w:val="22"/>
          <w:lang w:eastAsia="en-US"/>
        </w:rPr>
        <w:t>Do udziału w postępowaniu mogą przystąpić Ekspert/zespół Ekspertów dysponujący poniższym doświadczeniem lub Podmiot, który dysponuje Ekspertem/Ekspertami posiadającym poniższe doświadczenie i kwalifikacje:</w:t>
      </w:r>
    </w:p>
    <w:p w:rsidR="00955B76" w:rsidRPr="00D32959" w:rsidRDefault="00955B76" w:rsidP="00955B76">
      <w:pPr>
        <w:pStyle w:val="Akapitzlist"/>
        <w:numPr>
          <w:ilvl w:val="0"/>
          <w:numId w:val="41"/>
        </w:numPr>
        <w:spacing w:line="276" w:lineRule="auto"/>
        <w:jc w:val="both"/>
        <w:rPr>
          <w:rFonts w:asciiTheme="majorHAnsi" w:hAnsiTheme="majorHAnsi" w:cs="Arial"/>
        </w:rPr>
      </w:pPr>
      <w:r w:rsidRPr="00D32959">
        <w:rPr>
          <w:rFonts w:asciiTheme="majorHAnsi" w:hAnsiTheme="majorHAnsi" w:cs="Arial"/>
        </w:rPr>
        <w:t>co najmniej jedna osoba musi posiadać wykształcenie wyższe w obszarze informatyki / nauk komputerowych (poświadczone kopią dyplomu);</w:t>
      </w:r>
    </w:p>
    <w:p w:rsidR="00955B76" w:rsidRPr="00D32959" w:rsidRDefault="00955B76" w:rsidP="00955B76">
      <w:pPr>
        <w:pStyle w:val="Akapitzlist"/>
        <w:numPr>
          <w:ilvl w:val="0"/>
          <w:numId w:val="41"/>
        </w:numPr>
        <w:spacing w:after="0" w:line="276" w:lineRule="auto"/>
        <w:jc w:val="both"/>
        <w:rPr>
          <w:rFonts w:asciiTheme="majorHAnsi" w:hAnsiTheme="majorHAnsi" w:cs="Arial"/>
        </w:rPr>
      </w:pPr>
      <w:r w:rsidRPr="00D32959">
        <w:rPr>
          <w:rFonts w:asciiTheme="majorHAnsi" w:hAnsiTheme="majorHAnsi" w:cs="Arial"/>
        </w:rPr>
        <w:t>był autorem lub współautorem co najmniej 5 publikacji naukowych lub popularno-naukowych dotyczących tematyki: wydobywania z tekstów informacji semantyczno-pragmatycznych; klasyfikacji tekstów; analizy tekstów dziedzinowych, przeszukiwania baz tekstów opisanych dodatkowymi informacjami (poświadczone wykazem publikacji);</w:t>
      </w:r>
    </w:p>
    <w:p w:rsidR="00955B76" w:rsidRPr="00D32959" w:rsidRDefault="00955B76" w:rsidP="00955B76">
      <w:pPr>
        <w:pStyle w:val="Akapitzlist"/>
        <w:numPr>
          <w:ilvl w:val="0"/>
          <w:numId w:val="41"/>
        </w:numPr>
        <w:spacing w:after="0" w:line="276" w:lineRule="auto"/>
        <w:jc w:val="both"/>
        <w:rPr>
          <w:rFonts w:asciiTheme="majorHAnsi" w:hAnsiTheme="majorHAnsi" w:cs="Arial"/>
        </w:rPr>
      </w:pPr>
      <w:r w:rsidRPr="00D32959">
        <w:rPr>
          <w:rFonts w:asciiTheme="majorHAnsi" w:hAnsiTheme="majorHAnsi" w:cs="Arial"/>
        </w:rPr>
        <w:t xml:space="preserve">w ciągu ostatnich 3 lat </w:t>
      </w:r>
      <w:r w:rsidR="002C50D7">
        <w:rPr>
          <w:rFonts w:asciiTheme="majorHAnsi" w:hAnsiTheme="majorHAnsi" w:cs="Arial"/>
        </w:rPr>
        <w:t>wykorzystał</w:t>
      </w:r>
      <w:r w:rsidRPr="00D32959">
        <w:rPr>
          <w:rFonts w:asciiTheme="majorHAnsi" w:hAnsiTheme="majorHAnsi" w:cs="Arial"/>
        </w:rPr>
        <w:t xml:space="preserve"> co najmniej dwa narzędzia </w:t>
      </w:r>
      <w:r w:rsidR="002C50D7">
        <w:rPr>
          <w:rFonts w:asciiTheme="majorHAnsi" w:hAnsiTheme="majorHAnsi" w:cs="Arial"/>
        </w:rPr>
        <w:t>do automatycznej analizy tekstów lub ich porównywania</w:t>
      </w:r>
      <w:r w:rsidRPr="00D32959">
        <w:rPr>
          <w:rFonts w:asciiTheme="majorHAnsi" w:hAnsiTheme="majorHAnsi" w:cs="Arial"/>
        </w:rPr>
        <w:t xml:space="preserve"> (poświadczone </w:t>
      </w:r>
      <w:r w:rsidR="002C50D7">
        <w:rPr>
          <w:rFonts w:asciiTheme="majorHAnsi" w:hAnsiTheme="majorHAnsi" w:cs="Arial"/>
        </w:rPr>
        <w:t>wykazem narzędzi wraz z opisem stosowania lub publikacją opisującą wyniki stosowania</w:t>
      </w:r>
      <w:r w:rsidRPr="00D32959">
        <w:rPr>
          <w:rFonts w:asciiTheme="majorHAnsi" w:hAnsiTheme="majorHAnsi" w:cs="Arial"/>
        </w:rPr>
        <w:t xml:space="preserve">);  </w:t>
      </w:r>
    </w:p>
    <w:p w:rsidR="00955B76" w:rsidRPr="00D32959" w:rsidRDefault="00955B76" w:rsidP="00955B76">
      <w:pPr>
        <w:pStyle w:val="Akapitzlist"/>
        <w:spacing w:after="0" w:line="276" w:lineRule="auto"/>
        <w:jc w:val="both"/>
        <w:rPr>
          <w:rFonts w:asciiTheme="majorHAnsi" w:hAnsiTheme="majorHAnsi" w:cs="Arial"/>
        </w:rPr>
      </w:pPr>
    </w:p>
    <w:p w:rsidR="00963DBF" w:rsidRPr="00D32959" w:rsidRDefault="00955B76" w:rsidP="007C5EDC">
      <w:pPr>
        <w:pStyle w:val="Akapitzlist"/>
        <w:spacing w:after="0"/>
        <w:ind w:left="360"/>
        <w:jc w:val="both"/>
      </w:pPr>
      <w:r w:rsidRPr="00D32959">
        <w:rPr>
          <w:rFonts w:asciiTheme="majorHAnsi" w:hAnsiTheme="majorHAnsi" w:cs="Arial"/>
        </w:rPr>
        <w:t>Podmiot składający ofertę musi wskazać podstawę do dysponowania osobami, które będą przez niego wskazane do realizacji przedmiotowego zamówienia.</w:t>
      </w:r>
    </w:p>
    <w:p w:rsidR="00955B76" w:rsidRPr="00D32959" w:rsidRDefault="00955B76" w:rsidP="00963DBF">
      <w:pPr>
        <w:pBdr>
          <w:top w:val="nil"/>
          <w:left w:val="nil"/>
          <w:bottom w:val="nil"/>
          <w:right w:val="nil"/>
          <w:between w:val="nil"/>
        </w:pBdr>
        <w:spacing w:line="276" w:lineRule="auto"/>
        <w:contextualSpacing/>
        <w:jc w:val="both"/>
        <w:rPr>
          <w:rFonts w:asciiTheme="majorHAnsi" w:hAnsiTheme="majorHAnsi" w:cstheme="majorHAnsi"/>
          <w:color w:val="000000"/>
          <w:sz w:val="22"/>
          <w:szCs w:val="22"/>
        </w:rPr>
      </w:pPr>
    </w:p>
    <w:p w:rsidR="00963DBF" w:rsidRPr="00D32959" w:rsidRDefault="000950BF" w:rsidP="008247F9">
      <w:pPr>
        <w:pStyle w:val="Akapitzlist"/>
        <w:numPr>
          <w:ilvl w:val="0"/>
          <w:numId w:val="4"/>
        </w:numPr>
        <w:rPr>
          <w:rFonts w:asciiTheme="majorHAnsi" w:hAnsiTheme="majorHAnsi" w:cstheme="majorHAnsi"/>
          <w:lang w:eastAsia="pt-PT"/>
        </w:rPr>
      </w:pPr>
      <w:r w:rsidRPr="00D32959">
        <w:rPr>
          <w:rFonts w:asciiTheme="majorHAnsi" w:eastAsia="Calibri" w:hAnsiTheme="majorHAnsi" w:cstheme="majorHAnsi"/>
          <w:b/>
          <w:color w:val="000000"/>
        </w:rPr>
        <w:t xml:space="preserve">Kryterium oceny ofert oraz sposób dokonania </w:t>
      </w:r>
      <w:r w:rsidR="00E81D98" w:rsidRPr="00D32959">
        <w:rPr>
          <w:rFonts w:asciiTheme="majorHAnsi" w:eastAsia="Calibri" w:hAnsiTheme="majorHAnsi" w:cstheme="majorHAnsi"/>
          <w:b/>
          <w:color w:val="000000"/>
        </w:rPr>
        <w:t>ich oceny</w:t>
      </w:r>
    </w:p>
    <w:p w:rsidR="00E81D98" w:rsidRPr="00D32959" w:rsidRDefault="00E81D98" w:rsidP="00E81D98">
      <w:pPr>
        <w:pStyle w:val="Akapitzlist"/>
        <w:numPr>
          <w:ilvl w:val="1"/>
          <w:numId w:val="44"/>
        </w:numPr>
        <w:spacing w:line="276" w:lineRule="auto"/>
        <w:jc w:val="both"/>
        <w:rPr>
          <w:rFonts w:asciiTheme="majorHAnsi" w:hAnsiTheme="majorHAnsi" w:cs="Arial"/>
          <w:b/>
        </w:rPr>
      </w:pPr>
      <w:r w:rsidRPr="00D32959">
        <w:rPr>
          <w:rFonts w:asciiTheme="majorHAnsi" w:hAnsiTheme="majorHAnsi" w:cs="Arial"/>
          <w:b/>
        </w:rPr>
        <w:t xml:space="preserve"> Cena – 25 pkt.</w:t>
      </w:r>
    </w:p>
    <w:p w:rsidR="00E81D98" w:rsidRPr="00D32959" w:rsidRDefault="00E81D98" w:rsidP="00E81D98">
      <w:pPr>
        <w:pStyle w:val="Akapitzlist"/>
        <w:spacing w:after="0"/>
        <w:ind w:left="993"/>
        <w:jc w:val="both"/>
        <w:rPr>
          <w:rFonts w:asciiTheme="majorHAnsi" w:hAnsiTheme="majorHAnsi" w:cs="Arial"/>
        </w:rPr>
      </w:pPr>
    </w:p>
    <w:p w:rsidR="00E81D98" w:rsidRPr="00D32959" w:rsidRDefault="00E81D98" w:rsidP="00E81D98">
      <w:pPr>
        <w:pStyle w:val="Akapitzlist"/>
        <w:spacing w:after="0"/>
        <w:ind w:left="993"/>
        <w:jc w:val="both"/>
        <w:rPr>
          <w:rFonts w:asciiTheme="majorHAnsi" w:hAnsiTheme="majorHAnsi" w:cs="Arial"/>
        </w:rPr>
      </w:pPr>
      <w:r w:rsidRPr="00D32959">
        <w:rPr>
          <w:rFonts w:asciiTheme="majorHAnsi" w:hAnsiTheme="majorHAnsi" w:cs="Arial"/>
        </w:rPr>
        <w:t>W kryterium „cena” najwyższą liczbę punktów (25) otrzyma oferta zawierająca najniższą cenę brutto, a każda następna odpowiednio zgodnie ze wzorem:</w:t>
      </w:r>
    </w:p>
    <w:p w:rsidR="00E81D98" w:rsidRPr="00D32959" w:rsidRDefault="00E81D98" w:rsidP="00E81D98">
      <w:pPr>
        <w:pStyle w:val="Akapitzlist"/>
        <w:spacing w:after="0"/>
        <w:ind w:left="993"/>
        <w:jc w:val="both"/>
        <w:rPr>
          <w:rFonts w:asciiTheme="majorHAnsi" w:hAnsiTheme="majorHAnsi" w:cs="Arial"/>
          <w:i/>
        </w:rPr>
      </w:pPr>
      <w:r w:rsidRPr="00D32959">
        <w:rPr>
          <w:rFonts w:asciiTheme="majorHAnsi" w:hAnsiTheme="majorHAnsi" w:cs="Arial"/>
          <w:i/>
        </w:rPr>
        <w:lastRenderedPageBreak/>
        <w:t>Liczba punktów oferty= (cena oferty najniżej skalkulowanej x 25) / cena oferty ocenianej</w:t>
      </w:r>
    </w:p>
    <w:p w:rsidR="00E81D98" w:rsidRPr="00D32959" w:rsidRDefault="00E81D98" w:rsidP="00E81D98">
      <w:pPr>
        <w:pStyle w:val="Akapitzlist"/>
        <w:spacing w:after="0"/>
        <w:ind w:left="993" w:hanging="284"/>
        <w:jc w:val="both"/>
        <w:rPr>
          <w:rFonts w:asciiTheme="majorHAnsi" w:hAnsiTheme="majorHAnsi" w:cs="Arial"/>
        </w:rPr>
      </w:pPr>
    </w:p>
    <w:p w:rsidR="00E81D98" w:rsidRPr="00D32959" w:rsidRDefault="00E81D98" w:rsidP="00E81D98">
      <w:pPr>
        <w:pStyle w:val="Akapitzlist"/>
        <w:numPr>
          <w:ilvl w:val="1"/>
          <w:numId w:val="45"/>
        </w:numPr>
        <w:spacing w:line="276" w:lineRule="auto"/>
        <w:jc w:val="both"/>
        <w:rPr>
          <w:rFonts w:asciiTheme="majorHAnsi" w:hAnsiTheme="majorHAnsi" w:cs="Arial"/>
          <w:b/>
        </w:rPr>
      </w:pPr>
      <w:r w:rsidRPr="00D32959">
        <w:rPr>
          <w:rFonts w:asciiTheme="majorHAnsi" w:hAnsiTheme="majorHAnsi" w:cs="Arial"/>
          <w:b/>
        </w:rPr>
        <w:t>Doświadczenie – 75 pkt.</w:t>
      </w:r>
    </w:p>
    <w:p w:rsidR="00E81D98" w:rsidRPr="00D32959" w:rsidRDefault="00E81D98" w:rsidP="00E81D98">
      <w:pPr>
        <w:pStyle w:val="Akapitzlist"/>
        <w:spacing w:after="0"/>
        <w:ind w:left="993"/>
        <w:jc w:val="both"/>
        <w:rPr>
          <w:rFonts w:asciiTheme="majorHAnsi" w:hAnsiTheme="majorHAnsi" w:cs="Arial"/>
        </w:rPr>
      </w:pPr>
    </w:p>
    <w:p w:rsidR="00E81D98" w:rsidRPr="00D32959" w:rsidRDefault="00E81D98" w:rsidP="00E81D98">
      <w:pPr>
        <w:pStyle w:val="Akapitzlist"/>
        <w:spacing w:after="0"/>
        <w:ind w:left="993"/>
        <w:jc w:val="both"/>
        <w:rPr>
          <w:rFonts w:asciiTheme="majorHAnsi" w:hAnsiTheme="majorHAnsi" w:cs="Arial"/>
        </w:rPr>
      </w:pPr>
      <w:r w:rsidRPr="00D32959">
        <w:rPr>
          <w:rFonts w:asciiTheme="majorHAnsi" w:hAnsiTheme="majorHAnsi" w:cs="Arial"/>
        </w:rPr>
        <w:t>Punkty w tym kryterium będą przyznawane za dodatkowe doświadczenie osób wskazanych do realizacji przedmiotowego zamó</w:t>
      </w:r>
      <w:bookmarkStart w:id="1" w:name="_GoBack"/>
      <w:bookmarkEnd w:id="1"/>
      <w:r w:rsidRPr="00D32959">
        <w:rPr>
          <w:rFonts w:asciiTheme="majorHAnsi" w:hAnsiTheme="majorHAnsi" w:cs="Arial"/>
        </w:rPr>
        <w:t xml:space="preserve">wienia. </w:t>
      </w:r>
    </w:p>
    <w:p w:rsidR="00E81D98" w:rsidRPr="00D32959" w:rsidRDefault="00E81D98" w:rsidP="00E81D98">
      <w:pPr>
        <w:pStyle w:val="Akapitzlist"/>
        <w:spacing w:after="0"/>
        <w:ind w:left="993"/>
        <w:jc w:val="both"/>
        <w:rPr>
          <w:rFonts w:asciiTheme="majorHAnsi" w:hAnsiTheme="majorHAnsi" w:cs="Arial"/>
        </w:rPr>
      </w:pPr>
    </w:p>
    <w:p w:rsidR="00E81D98" w:rsidRPr="00D32959" w:rsidRDefault="00E81D98" w:rsidP="00F12DA3">
      <w:pPr>
        <w:pStyle w:val="Akapitzlist"/>
        <w:spacing w:after="0"/>
        <w:ind w:left="993"/>
        <w:jc w:val="both"/>
        <w:rPr>
          <w:rFonts w:asciiTheme="majorHAnsi" w:hAnsiTheme="majorHAnsi" w:cs="Arial"/>
        </w:rPr>
      </w:pPr>
      <w:r w:rsidRPr="00D32959">
        <w:rPr>
          <w:rFonts w:asciiTheme="majorHAnsi" w:hAnsiTheme="majorHAnsi" w:cs="Arial"/>
        </w:rPr>
        <w:t>Oferta otrzyma punkty (75</w:t>
      </w:r>
      <w:r w:rsidR="00F12DA3">
        <w:rPr>
          <w:rFonts w:asciiTheme="majorHAnsi" w:hAnsiTheme="majorHAnsi" w:cs="Arial"/>
        </w:rPr>
        <w:t xml:space="preserve"> pkt</w:t>
      </w:r>
      <w:r w:rsidRPr="00D32959">
        <w:rPr>
          <w:rFonts w:asciiTheme="majorHAnsi" w:hAnsiTheme="majorHAnsi" w:cs="Arial"/>
        </w:rPr>
        <w:t>) za doświadczenie osób wskazanych do realizacji przedmiotowego zamówienia, które:</w:t>
      </w:r>
    </w:p>
    <w:p w:rsidR="002C50D7" w:rsidRDefault="002C50D7" w:rsidP="00F12DA3">
      <w:pPr>
        <w:pStyle w:val="Akapitzlist"/>
        <w:numPr>
          <w:ilvl w:val="0"/>
          <w:numId w:val="43"/>
        </w:numPr>
        <w:spacing w:after="200" w:line="276" w:lineRule="auto"/>
        <w:jc w:val="both"/>
        <w:rPr>
          <w:rFonts w:asciiTheme="majorHAnsi" w:hAnsiTheme="majorHAnsi" w:cs="Arial"/>
        </w:rPr>
      </w:pPr>
      <w:r>
        <w:rPr>
          <w:rFonts w:asciiTheme="majorHAnsi" w:hAnsiTheme="majorHAnsi" w:cs="Arial"/>
        </w:rPr>
        <w:t xml:space="preserve">W ostatnich 5 latach opracowały narzędzia do automatycznej analizy </w:t>
      </w:r>
      <w:r w:rsidR="00F12DA3">
        <w:rPr>
          <w:rFonts w:asciiTheme="majorHAnsi" w:hAnsiTheme="majorHAnsi" w:cs="Arial"/>
        </w:rPr>
        <w:br/>
      </w:r>
      <w:r>
        <w:rPr>
          <w:rFonts w:asciiTheme="majorHAnsi" w:hAnsiTheme="majorHAnsi" w:cs="Arial"/>
        </w:rPr>
        <w:t>i porównywania tekstów (poświadczone listą opracowanych narzędzi)</w:t>
      </w:r>
    </w:p>
    <w:p w:rsidR="002C50D7" w:rsidRDefault="002C50D7" w:rsidP="00F12DA3">
      <w:pPr>
        <w:pStyle w:val="Akapitzlist"/>
        <w:ind w:left="1353"/>
        <w:jc w:val="both"/>
        <w:rPr>
          <w:rFonts w:asciiTheme="majorHAnsi" w:hAnsiTheme="majorHAnsi" w:cs="Arial"/>
          <w:i/>
        </w:rPr>
      </w:pPr>
      <w:r w:rsidRPr="00D32959">
        <w:rPr>
          <w:rFonts w:asciiTheme="majorHAnsi" w:hAnsiTheme="majorHAnsi" w:cs="Arial"/>
          <w:i/>
        </w:rPr>
        <w:t>Maksymalnie 25 punktów, 5 punktów za każd</w:t>
      </w:r>
      <w:r w:rsidR="00136084">
        <w:rPr>
          <w:rFonts w:asciiTheme="majorHAnsi" w:hAnsiTheme="majorHAnsi" w:cs="Arial"/>
          <w:i/>
        </w:rPr>
        <w:t>e</w:t>
      </w:r>
      <w:r w:rsidRPr="00D32959">
        <w:rPr>
          <w:rFonts w:asciiTheme="majorHAnsi" w:hAnsiTheme="majorHAnsi" w:cs="Arial"/>
          <w:i/>
        </w:rPr>
        <w:t xml:space="preserve"> </w:t>
      </w:r>
      <w:r w:rsidR="00136084">
        <w:rPr>
          <w:rFonts w:asciiTheme="majorHAnsi" w:hAnsiTheme="majorHAnsi" w:cs="Arial"/>
          <w:i/>
        </w:rPr>
        <w:t>wykazane narzędzie.</w:t>
      </w:r>
    </w:p>
    <w:p w:rsidR="006B1817" w:rsidRPr="002C50D7" w:rsidRDefault="006B1817" w:rsidP="00F12DA3">
      <w:pPr>
        <w:pStyle w:val="Akapitzlist"/>
        <w:ind w:left="1353"/>
        <w:jc w:val="both"/>
        <w:rPr>
          <w:rFonts w:asciiTheme="majorHAnsi" w:hAnsiTheme="majorHAnsi" w:cs="Arial"/>
          <w:i/>
        </w:rPr>
      </w:pPr>
    </w:p>
    <w:p w:rsidR="00E81D98" w:rsidRPr="00D32959" w:rsidRDefault="00E81D98" w:rsidP="00F12DA3">
      <w:pPr>
        <w:pStyle w:val="Akapitzlist"/>
        <w:numPr>
          <w:ilvl w:val="0"/>
          <w:numId w:val="43"/>
        </w:numPr>
        <w:spacing w:after="200" w:line="276" w:lineRule="auto"/>
        <w:jc w:val="both"/>
        <w:rPr>
          <w:rFonts w:asciiTheme="majorHAnsi" w:hAnsiTheme="majorHAnsi" w:cs="Arial"/>
        </w:rPr>
      </w:pPr>
      <w:r w:rsidRPr="00D32959">
        <w:rPr>
          <w:rFonts w:asciiTheme="majorHAnsi" w:hAnsiTheme="majorHAnsi" w:cs="Arial"/>
        </w:rPr>
        <w:t xml:space="preserve">w ostatnich 5 latach skonstruowały zasoby językowe lub wkłady do zasobów dla języka polskiego (korpusy, </w:t>
      </w:r>
      <w:proofErr w:type="spellStart"/>
      <w:r w:rsidRPr="00D32959">
        <w:rPr>
          <w:rFonts w:asciiTheme="majorHAnsi" w:hAnsiTheme="majorHAnsi" w:cs="Arial"/>
        </w:rPr>
        <w:t>słowosieci</w:t>
      </w:r>
      <w:proofErr w:type="spellEnd"/>
      <w:r w:rsidRPr="00D32959">
        <w:rPr>
          <w:rFonts w:asciiTheme="majorHAnsi" w:hAnsiTheme="majorHAnsi" w:cs="Arial"/>
        </w:rPr>
        <w:t xml:space="preserve">, inne) (poświadczone listą opracowanych zasobów lub wkładów do zasobów). </w:t>
      </w:r>
    </w:p>
    <w:p w:rsidR="00E81D98" w:rsidRDefault="00E81D98" w:rsidP="00F12DA3">
      <w:pPr>
        <w:pStyle w:val="Akapitzlist"/>
        <w:ind w:left="1353"/>
        <w:jc w:val="both"/>
        <w:rPr>
          <w:rFonts w:asciiTheme="majorHAnsi" w:hAnsiTheme="majorHAnsi" w:cs="Arial"/>
          <w:i/>
        </w:rPr>
      </w:pPr>
      <w:r w:rsidRPr="00D32959">
        <w:rPr>
          <w:rFonts w:asciiTheme="majorHAnsi" w:hAnsiTheme="majorHAnsi" w:cs="Arial"/>
          <w:i/>
        </w:rPr>
        <w:t xml:space="preserve">Maksymalnie 25 punktów, 5 punktów za każdy wskazany zasób lub wkład. </w:t>
      </w:r>
    </w:p>
    <w:p w:rsidR="006B1817" w:rsidRPr="00D32959" w:rsidRDefault="006B1817" w:rsidP="00F12DA3">
      <w:pPr>
        <w:pStyle w:val="Akapitzlist"/>
        <w:ind w:left="1353"/>
        <w:jc w:val="both"/>
        <w:rPr>
          <w:rFonts w:asciiTheme="majorHAnsi" w:hAnsiTheme="majorHAnsi" w:cs="Arial"/>
          <w:i/>
        </w:rPr>
      </w:pPr>
    </w:p>
    <w:p w:rsidR="00E81D98" w:rsidRPr="00D32959" w:rsidRDefault="00E81D98" w:rsidP="00F12DA3">
      <w:pPr>
        <w:pStyle w:val="Akapitzlist"/>
        <w:numPr>
          <w:ilvl w:val="0"/>
          <w:numId w:val="43"/>
        </w:numPr>
        <w:tabs>
          <w:tab w:val="left" w:pos="567"/>
        </w:tabs>
        <w:spacing w:after="0" w:line="276" w:lineRule="auto"/>
        <w:jc w:val="both"/>
        <w:rPr>
          <w:rFonts w:asciiTheme="majorHAnsi" w:hAnsiTheme="majorHAnsi" w:cs="Arial"/>
        </w:rPr>
      </w:pPr>
      <w:r w:rsidRPr="00D32959">
        <w:rPr>
          <w:rFonts w:asciiTheme="majorHAnsi" w:hAnsiTheme="majorHAnsi" w:cs="Arial"/>
        </w:rPr>
        <w:t xml:space="preserve">w ostatnich 5 latach rozpowszechnili wiedzę, o zastosowaniach metod lingwistyki komputerowej i inżynierii języka naturalnego w różnych dziedzinach nauki, </w:t>
      </w:r>
      <w:r w:rsidR="00F204DF">
        <w:rPr>
          <w:rFonts w:asciiTheme="majorHAnsi" w:hAnsiTheme="majorHAnsi" w:cs="Arial"/>
        </w:rPr>
        <w:t xml:space="preserve">np. </w:t>
      </w:r>
      <w:r w:rsidR="007C5EDC">
        <w:rPr>
          <w:rFonts w:asciiTheme="majorHAnsi" w:hAnsiTheme="majorHAnsi" w:cs="Arial"/>
        </w:rPr>
        <w:br/>
      </w:r>
      <w:r w:rsidRPr="00D32959">
        <w:rPr>
          <w:rFonts w:asciiTheme="majorHAnsi" w:hAnsiTheme="majorHAnsi" w:cs="Arial"/>
        </w:rPr>
        <w:t>w formie</w:t>
      </w:r>
      <w:r w:rsidR="00F204DF">
        <w:rPr>
          <w:rFonts w:asciiTheme="majorHAnsi" w:hAnsiTheme="majorHAnsi" w:cs="Arial"/>
        </w:rPr>
        <w:t xml:space="preserve"> tekstów na portalach internetowych, blogach, wystąpień publicznych </w:t>
      </w:r>
      <w:r w:rsidRPr="00D32959">
        <w:rPr>
          <w:rFonts w:asciiTheme="majorHAnsi" w:hAnsiTheme="majorHAnsi" w:cs="Arial"/>
        </w:rPr>
        <w:t>(poświadczone wykazem</w:t>
      </w:r>
      <w:r w:rsidR="007C5EDC">
        <w:rPr>
          <w:rFonts w:asciiTheme="majorHAnsi" w:hAnsiTheme="majorHAnsi" w:cs="Arial"/>
        </w:rPr>
        <w:t xml:space="preserve"> </w:t>
      </w:r>
      <w:r w:rsidR="00BC6D12">
        <w:rPr>
          <w:rFonts w:asciiTheme="majorHAnsi" w:hAnsiTheme="majorHAnsi" w:cs="Arial"/>
        </w:rPr>
        <w:t>miejsc, w których wiedza ta była rozpowszechni</w:t>
      </w:r>
      <w:r w:rsidR="007C5EDC">
        <w:rPr>
          <w:rFonts w:asciiTheme="majorHAnsi" w:hAnsiTheme="majorHAnsi" w:cs="Arial"/>
        </w:rPr>
        <w:t>a</w:t>
      </w:r>
      <w:r w:rsidR="00BC6D12">
        <w:rPr>
          <w:rFonts w:asciiTheme="majorHAnsi" w:hAnsiTheme="majorHAnsi" w:cs="Arial"/>
        </w:rPr>
        <w:t>na – np.  link do strony internetowej</w:t>
      </w:r>
      <w:r w:rsidRPr="00D32959">
        <w:rPr>
          <w:rFonts w:asciiTheme="majorHAnsi" w:hAnsiTheme="majorHAnsi" w:cs="Arial"/>
        </w:rPr>
        <w:t xml:space="preserve">) </w:t>
      </w:r>
    </w:p>
    <w:p w:rsidR="00E81D98" w:rsidRPr="00D32959" w:rsidRDefault="00E81D98" w:rsidP="00F12DA3">
      <w:pPr>
        <w:pStyle w:val="Akapitzlist"/>
        <w:tabs>
          <w:tab w:val="left" w:pos="567"/>
        </w:tabs>
        <w:spacing w:after="0"/>
        <w:ind w:left="1353"/>
        <w:jc w:val="both"/>
        <w:rPr>
          <w:rFonts w:asciiTheme="majorHAnsi" w:hAnsiTheme="majorHAnsi" w:cs="Arial"/>
          <w:i/>
        </w:rPr>
      </w:pPr>
      <w:r w:rsidRPr="00D32959">
        <w:rPr>
          <w:rFonts w:asciiTheme="majorHAnsi" w:hAnsiTheme="majorHAnsi" w:cs="Arial"/>
          <w:i/>
        </w:rPr>
        <w:t>Maksymalnie 25 punktów, 5 punktów za każde wykazane działanie popularyzatorskie.</w:t>
      </w:r>
    </w:p>
    <w:p w:rsidR="00E81D98" w:rsidRPr="00D32959" w:rsidRDefault="00E81D98" w:rsidP="00E81D98">
      <w:pPr>
        <w:pBdr>
          <w:top w:val="nil"/>
          <w:left w:val="nil"/>
          <w:bottom w:val="nil"/>
          <w:right w:val="nil"/>
          <w:between w:val="nil"/>
        </w:pBdr>
        <w:jc w:val="both"/>
        <w:rPr>
          <w:rFonts w:asciiTheme="majorHAnsi" w:hAnsiTheme="majorHAnsi" w:cs="Arial"/>
          <w:color w:val="000000"/>
          <w:sz w:val="22"/>
          <w:szCs w:val="22"/>
        </w:rPr>
      </w:pPr>
    </w:p>
    <w:p w:rsidR="00E81D98" w:rsidRDefault="00E81D98" w:rsidP="00E81D98">
      <w:pPr>
        <w:jc w:val="both"/>
        <w:rPr>
          <w:rFonts w:asciiTheme="majorHAnsi" w:hAnsiTheme="majorHAnsi" w:cs="Arial"/>
          <w:sz w:val="22"/>
          <w:szCs w:val="22"/>
        </w:rPr>
      </w:pPr>
      <w:r w:rsidRPr="00D32959">
        <w:rPr>
          <w:rFonts w:asciiTheme="majorHAnsi" w:hAnsiTheme="majorHAnsi" w:cs="Arial"/>
          <w:sz w:val="22"/>
          <w:szCs w:val="22"/>
        </w:rPr>
        <w:t>W przypadku, gdy oferta składana jest przez podmiot, który wskazuje do realizacji przedmiotowego zamówienia więcej niż jedną osobę, wówczas wykazanie tego samego zasobu, wystąpienia, materiału przez osoby wskazane do realizacji zamówienia nie będzie punktowane odrębnie.</w:t>
      </w:r>
    </w:p>
    <w:p w:rsidR="00C16B44" w:rsidRDefault="00C16B44" w:rsidP="00C16B44">
      <w:pPr>
        <w:pStyle w:val="Default"/>
      </w:pPr>
    </w:p>
    <w:p w:rsidR="00C16B44" w:rsidRPr="00C16B44" w:rsidRDefault="00C16B44" w:rsidP="00C16B44">
      <w:pPr>
        <w:pStyle w:val="Default"/>
        <w:jc w:val="both"/>
        <w:rPr>
          <w:rFonts w:asciiTheme="majorHAnsi" w:hAnsiTheme="majorHAnsi"/>
          <w:sz w:val="22"/>
          <w:szCs w:val="22"/>
        </w:rPr>
      </w:pPr>
      <w:r w:rsidRPr="00C16B44">
        <w:rPr>
          <w:rFonts w:asciiTheme="majorHAnsi" w:hAnsiTheme="majorHAnsi"/>
          <w:sz w:val="22"/>
          <w:szCs w:val="22"/>
        </w:rPr>
        <w:t xml:space="preserve">W kryterium „Doświadczenie” Wykonawca nie może przedstawić tych samych aplikacji/narzędzi, które zostały uwzględnione w warunkach udziału w postępowaniu. </w:t>
      </w:r>
    </w:p>
    <w:p w:rsidR="00E81D98" w:rsidRPr="00D32959" w:rsidRDefault="00E81D98" w:rsidP="00E81D98">
      <w:pPr>
        <w:jc w:val="both"/>
        <w:rPr>
          <w:rFonts w:asciiTheme="majorHAnsi" w:hAnsiTheme="majorHAnsi" w:cs="Arial"/>
          <w:sz w:val="22"/>
          <w:szCs w:val="22"/>
        </w:rPr>
      </w:pPr>
    </w:p>
    <w:p w:rsidR="00E81D98" w:rsidRPr="00D32959" w:rsidRDefault="00E81D98" w:rsidP="00E81D98">
      <w:pPr>
        <w:jc w:val="both"/>
        <w:rPr>
          <w:rFonts w:asciiTheme="majorHAnsi" w:hAnsiTheme="majorHAnsi" w:cs="Arial"/>
          <w:b/>
          <w:sz w:val="22"/>
          <w:szCs w:val="22"/>
        </w:rPr>
      </w:pPr>
      <w:r w:rsidRPr="00D32959">
        <w:rPr>
          <w:rFonts w:asciiTheme="majorHAnsi" w:hAnsiTheme="majorHAnsi" w:cs="Arial"/>
          <w:b/>
          <w:sz w:val="22"/>
          <w:szCs w:val="22"/>
        </w:rPr>
        <w:t xml:space="preserve">W ramach oceny oferty punkty otrzymane w danym kryterium zostaną do siebie dodane. Ocena każdego kryterium zostanie dokonana z dokładnością do 2 miejsc po przecinku. </w:t>
      </w:r>
    </w:p>
    <w:p w:rsidR="00E81D98" w:rsidRPr="00D32959" w:rsidRDefault="00E81D98" w:rsidP="00E81D98">
      <w:pPr>
        <w:jc w:val="both"/>
        <w:rPr>
          <w:rFonts w:asciiTheme="majorHAnsi" w:hAnsiTheme="majorHAnsi" w:cs="Arial"/>
          <w:b/>
          <w:sz w:val="22"/>
          <w:szCs w:val="22"/>
        </w:rPr>
      </w:pPr>
    </w:p>
    <w:p w:rsidR="00E81D98" w:rsidRPr="00D32959" w:rsidRDefault="00E81D98" w:rsidP="00E81D98">
      <w:pPr>
        <w:jc w:val="both"/>
        <w:rPr>
          <w:rFonts w:asciiTheme="majorHAnsi" w:hAnsiTheme="majorHAnsi" w:cs="Arial"/>
          <w:b/>
          <w:sz w:val="22"/>
          <w:szCs w:val="22"/>
        </w:rPr>
      </w:pPr>
      <w:r w:rsidRPr="00D32959">
        <w:rPr>
          <w:rFonts w:asciiTheme="majorHAnsi" w:hAnsiTheme="majorHAnsi" w:cs="Arial"/>
          <w:b/>
          <w:sz w:val="22"/>
          <w:szCs w:val="22"/>
        </w:rPr>
        <w:t>Umowa zostanie podpisana z Wykonawcą, który zdobędzie najwyższą liczbę punktów.</w:t>
      </w:r>
    </w:p>
    <w:p w:rsidR="009A04C0" w:rsidRPr="00D32959" w:rsidRDefault="009A04C0" w:rsidP="00412461">
      <w:pPr>
        <w:pBdr>
          <w:top w:val="nil"/>
          <w:left w:val="nil"/>
          <w:bottom w:val="nil"/>
          <w:right w:val="nil"/>
          <w:between w:val="nil"/>
        </w:pBdr>
        <w:spacing w:line="276" w:lineRule="auto"/>
        <w:rPr>
          <w:rFonts w:asciiTheme="majorHAnsi" w:eastAsia="Calibri" w:hAnsiTheme="majorHAnsi" w:cstheme="majorHAnsi"/>
          <w:color w:val="000000"/>
          <w:sz w:val="22"/>
          <w:szCs w:val="22"/>
        </w:rPr>
      </w:pPr>
    </w:p>
    <w:p w:rsidR="00613408" w:rsidRPr="00D32959" w:rsidRDefault="000950BF">
      <w:pPr>
        <w:numPr>
          <w:ilvl w:val="0"/>
          <w:numId w:val="4"/>
        </w:numPr>
        <w:pBdr>
          <w:top w:val="nil"/>
          <w:left w:val="nil"/>
          <w:bottom w:val="nil"/>
          <w:right w:val="nil"/>
          <w:between w:val="nil"/>
        </w:pBdr>
        <w:spacing w:line="276" w:lineRule="auto"/>
        <w:contextualSpacing/>
        <w:rPr>
          <w:rFonts w:asciiTheme="majorHAnsi" w:eastAsia="Calibri" w:hAnsiTheme="majorHAnsi" w:cstheme="majorHAnsi"/>
          <w:color w:val="000000"/>
          <w:sz w:val="22"/>
          <w:szCs w:val="22"/>
        </w:rPr>
      </w:pPr>
      <w:r w:rsidRPr="00D32959">
        <w:rPr>
          <w:rFonts w:asciiTheme="majorHAnsi" w:eastAsia="Calibri" w:hAnsiTheme="majorHAnsi" w:cstheme="majorHAnsi"/>
          <w:b/>
          <w:color w:val="000000"/>
          <w:sz w:val="22"/>
          <w:szCs w:val="22"/>
        </w:rPr>
        <w:t>Wymagane dokumenty:</w:t>
      </w:r>
    </w:p>
    <w:p w:rsidR="00963DBF" w:rsidRPr="00D32959" w:rsidRDefault="00963DBF" w:rsidP="00963DBF">
      <w:pPr>
        <w:pStyle w:val="Akapitzlist"/>
        <w:numPr>
          <w:ilvl w:val="0"/>
          <w:numId w:val="19"/>
        </w:numPr>
        <w:spacing w:after="200" w:line="276" w:lineRule="auto"/>
        <w:ind w:left="851"/>
        <w:rPr>
          <w:rFonts w:asciiTheme="majorHAnsi" w:eastAsia="Times New Roman" w:hAnsiTheme="majorHAnsi" w:cstheme="majorHAnsi"/>
          <w:bCs/>
          <w:lang w:eastAsia="pl-PL"/>
        </w:rPr>
      </w:pPr>
      <w:r w:rsidRPr="00D32959">
        <w:rPr>
          <w:rFonts w:asciiTheme="majorHAnsi" w:eastAsia="Times New Roman" w:hAnsiTheme="majorHAnsi" w:cstheme="majorHAnsi"/>
          <w:bCs/>
          <w:lang w:eastAsia="pl-PL"/>
        </w:rPr>
        <w:t xml:space="preserve">formularz ofertowy </w:t>
      </w:r>
      <w:r w:rsidR="006B2541" w:rsidRPr="00D32959">
        <w:rPr>
          <w:rFonts w:asciiTheme="majorHAnsi" w:eastAsia="Times New Roman" w:hAnsiTheme="majorHAnsi" w:cstheme="majorHAnsi"/>
          <w:bCs/>
          <w:lang w:eastAsia="pl-PL"/>
        </w:rPr>
        <w:t>(załącznik nr 3)</w:t>
      </w:r>
    </w:p>
    <w:p w:rsidR="006B2541" w:rsidRPr="00D32959" w:rsidRDefault="00985126" w:rsidP="006B2541">
      <w:pPr>
        <w:pStyle w:val="Akapitzlist"/>
        <w:numPr>
          <w:ilvl w:val="0"/>
          <w:numId w:val="19"/>
        </w:numPr>
        <w:spacing w:after="200" w:line="276" w:lineRule="auto"/>
        <w:ind w:left="851"/>
        <w:rPr>
          <w:rFonts w:asciiTheme="majorHAnsi" w:eastAsia="Times New Roman" w:hAnsiTheme="majorHAnsi" w:cstheme="majorHAnsi"/>
          <w:bCs/>
          <w:lang w:eastAsia="pl-PL"/>
        </w:rPr>
      </w:pPr>
      <w:r w:rsidRPr="00D32959">
        <w:rPr>
          <w:rFonts w:asciiTheme="majorHAnsi" w:hAnsiTheme="majorHAnsi" w:cs="Arial"/>
          <w:color w:val="000000"/>
        </w:rPr>
        <w:t>kopia dyplomu</w:t>
      </w:r>
    </w:p>
    <w:p w:rsidR="009E0454" w:rsidRPr="00D32959" w:rsidRDefault="006B2541" w:rsidP="00963DBF">
      <w:pPr>
        <w:pStyle w:val="Akapitzlist"/>
        <w:numPr>
          <w:ilvl w:val="0"/>
          <w:numId w:val="19"/>
        </w:numPr>
        <w:spacing w:after="200" w:line="276" w:lineRule="auto"/>
        <w:ind w:left="851"/>
        <w:rPr>
          <w:rFonts w:asciiTheme="majorHAnsi" w:eastAsia="Times New Roman" w:hAnsiTheme="majorHAnsi" w:cstheme="majorHAnsi"/>
          <w:bCs/>
          <w:lang w:eastAsia="pl-PL"/>
        </w:rPr>
      </w:pPr>
      <w:r w:rsidRPr="00D32959">
        <w:rPr>
          <w:rFonts w:asciiTheme="majorHAnsi" w:eastAsia="Times New Roman" w:hAnsiTheme="majorHAnsi" w:cstheme="majorHAnsi"/>
          <w:bCs/>
          <w:lang w:eastAsia="pl-PL"/>
        </w:rPr>
        <w:t>wykaz spełniania warunków udziału (załącznik nr 4)</w:t>
      </w:r>
    </w:p>
    <w:p w:rsidR="006B2541" w:rsidRPr="00D32959" w:rsidRDefault="006B2541" w:rsidP="00963DBF">
      <w:pPr>
        <w:pStyle w:val="Akapitzlist"/>
        <w:numPr>
          <w:ilvl w:val="0"/>
          <w:numId w:val="19"/>
        </w:numPr>
        <w:spacing w:after="200" w:line="276" w:lineRule="auto"/>
        <w:ind w:left="851"/>
        <w:rPr>
          <w:rFonts w:asciiTheme="majorHAnsi" w:eastAsia="Times New Roman" w:hAnsiTheme="majorHAnsi" w:cstheme="majorHAnsi"/>
          <w:bCs/>
          <w:lang w:eastAsia="pl-PL"/>
        </w:rPr>
      </w:pPr>
      <w:r w:rsidRPr="00D32959">
        <w:rPr>
          <w:rFonts w:asciiTheme="majorHAnsi" w:eastAsia="Times New Roman" w:hAnsiTheme="majorHAnsi" w:cstheme="majorHAnsi"/>
          <w:bCs/>
          <w:lang w:eastAsia="pl-PL"/>
        </w:rPr>
        <w:t>wykaz doświadczenia (załącznik nr 5)</w:t>
      </w:r>
    </w:p>
    <w:p w:rsidR="00E81D98" w:rsidRPr="00D32959" w:rsidRDefault="00E81D98" w:rsidP="00E81D98">
      <w:pPr>
        <w:pStyle w:val="Akapitzlist"/>
        <w:spacing w:after="200" w:line="276" w:lineRule="auto"/>
        <w:ind w:left="851"/>
        <w:rPr>
          <w:rFonts w:asciiTheme="majorHAnsi" w:eastAsia="Times New Roman" w:hAnsiTheme="majorHAnsi" w:cstheme="majorHAnsi"/>
          <w:bCs/>
          <w:lang w:eastAsia="pl-PL"/>
        </w:rPr>
      </w:pPr>
    </w:p>
    <w:p w:rsidR="00613408" w:rsidRPr="00D32959" w:rsidRDefault="000950BF">
      <w:pPr>
        <w:numPr>
          <w:ilvl w:val="0"/>
          <w:numId w:val="4"/>
        </w:numPr>
        <w:pBdr>
          <w:top w:val="nil"/>
          <w:left w:val="nil"/>
          <w:bottom w:val="nil"/>
          <w:right w:val="nil"/>
          <w:between w:val="nil"/>
        </w:pBdr>
        <w:spacing w:line="276" w:lineRule="auto"/>
        <w:contextualSpacing/>
        <w:rPr>
          <w:rFonts w:asciiTheme="majorHAnsi" w:eastAsia="Calibri" w:hAnsiTheme="majorHAnsi" w:cstheme="majorHAnsi"/>
          <w:color w:val="000000"/>
          <w:sz w:val="22"/>
          <w:szCs w:val="22"/>
        </w:rPr>
      </w:pPr>
      <w:r w:rsidRPr="00D32959">
        <w:rPr>
          <w:rFonts w:asciiTheme="majorHAnsi" w:eastAsia="Calibri" w:hAnsiTheme="majorHAnsi" w:cstheme="majorHAnsi"/>
          <w:b/>
          <w:color w:val="000000"/>
          <w:sz w:val="22"/>
          <w:szCs w:val="22"/>
        </w:rPr>
        <w:t>Sposób, miejsce i termin składania ofert</w:t>
      </w:r>
    </w:p>
    <w:p w:rsidR="00613408" w:rsidRPr="00D32959" w:rsidRDefault="000950BF">
      <w:pPr>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r w:rsidRPr="00D32959">
        <w:rPr>
          <w:rFonts w:asciiTheme="majorHAnsi" w:eastAsia="Calibri" w:hAnsiTheme="majorHAnsi" w:cstheme="majorHAnsi"/>
          <w:color w:val="000000"/>
          <w:sz w:val="22"/>
          <w:szCs w:val="22"/>
        </w:rPr>
        <w:t xml:space="preserve">Oferty należy składać na formularzu ofertowym stanowiącym załącznik nr 3 do ogłoszenia w terminie do </w:t>
      </w:r>
      <w:r w:rsidR="00621819">
        <w:rPr>
          <w:rFonts w:asciiTheme="majorHAnsi" w:eastAsia="Calibri" w:hAnsiTheme="majorHAnsi" w:cstheme="majorHAnsi"/>
          <w:color w:val="000000"/>
          <w:sz w:val="22"/>
          <w:szCs w:val="22"/>
        </w:rPr>
        <w:t>20-02</w:t>
      </w:r>
      <w:r w:rsidR="00756463" w:rsidRPr="00D32959">
        <w:rPr>
          <w:rFonts w:asciiTheme="majorHAnsi" w:eastAsia="Calibri" w:hAnsiTheme="majorHAnsi" w:cstheme="majorHAnsi"/>
          <w:color w:val="000000"/>
          <w:sz w:val="22"/>
          <w:szCs w:val="22"/>
        </w:rPr>
        <w:t>-20</w:t>
      </w:r>
      <w:r w:rsidR="00DE77ED" w:rsidRPr="00D32959">
        <w:rPr>
          <w:rFonts w:asciiTheme="majorHAnsi" w:eastAsia="Calibri" w:hAnsiTheme="majorHAnsi" w:cstheme="majorHAnsi"/>
          <w:color w:val="000000"/>
          <w:sz w:val="22"/>
          <w:szCs w:val="22"/>
        </w:rPr>
        <w:t>1</w:t>
      </w:r>
      <w:r w:rsidR="00437480" w:rsidRPr="00D32959">
        <w:rPr>
          <w:rFonts w:asciiTheme="majorHAnsi" w:eastAsia="Calibri" w:hAnsiTheme="majorHAnsi" w:cstheme="majorHAnsi"/>
          <w:color w:val="000000"/>
          <w:sz w:val="22"/>
          <w:szCs w:val="22"/>
        </w:rPr>
        <w:t>9</w:t>
      </w:r>
      <w:r w:rsidR="00756463" w:rsidRPr="00D32959">
        <w:rPr>
          <w:rFonts w:asciiTheme="majorHAnsi" w:eastAsia="Calibri" w:hAnsiTheme="majorHAnsi" w:cstheme="majorHAnsi"/>
          <w:color w:val="000000"/>
          <w:sz w:val="22"/>
          <w:szCs w:val="22"/>
        </w:rPr>
        <w:t xml:space="preserve"> r.</w:t>
      </w:r>
      <w:r w:rsidRPr="00D32959">
        <w:rPr>
          <w:rFonts w:asciiTheme="majorHAnsi" w:eastAsia="Calibri" w:hAnsiTheme="majorHAnsi" w:cstheme="majorHAnsi"/>
          <w:color w:val="000000"/>
          <w:sz w:val="22"/>
          <w:szCs w:val="22"/>
        </w:rPr>
        <w:t>, decyduje data wpłynięcia oferty.</w:t>
      </w:r>
    </w:p>
    <w:p w:rsidR="00613408" w:rsidRPr="00D32959" w:rsidRDefault="00613408">
      <w:pPr>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p>
    <w:p w:rsidR="00613408" w:rsidRPr="00D32959" w:rsidRDefault="000950BF">
      <w:pPr>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r w:rsidRPr="00D32959">
        <w:rPr>
          <w:rFonts w:asciiTheme="majorHAnsi" w:eastAsia="Calibri" w:hAnsiTheme="majorHAnsi" w:cstheme="majorHAnsi"/>
          <w:color w:val="000000"/>
          <w:sz w:val="22"/>
          <w:szCs w:val="22"/>
        </w:rPr>
        <w:t xml:space="preserve">Ofertę należy opisać nazwą i adresem Wykonawcy oraz tytułem zamówienia, </w:t>
      </w:r>
      <w:r w:rsidRPr="00D32959">
        <w:rPr>
          <w:rFonts w:asciiTheme="majorHAnsi" w:eastAsia="Calibri" w:hAnsiTheme="majorHAnsi" w:cstheme="majorHAnsi"/>
          <w:color w:val="000000"/>
          <w:sz w:val="22"/>
          <w:szCs w:val="22"/>
        </w:rPr>
        <w:br/>
        <w:t>a następnie:</w:t>
      </w:r>
    </w:p>
    <w:p w:rsidR="00613408" w:rsidRPr="00D32959" w:rsidRDefault="000950BF">
      <w:pPr>
        <w:numPr>
          <w:ilvl w:val="0"/>
          <w:numId w:val="1"/>
        </w:numPr>
        <w:pBdr>
          <w:top w:val="nil"/>
          <w:left w:val="nil"/>
          <w:bottom w:val="nil"/>
          <w:right w:val="nil"/>
          <w:between w:val="nil"/>
        </w:pBdr>
        <w:spacing w:line="276" w:lineRule="auto"/>
        <w:contextualSpacing/>
        <w:jc w:val="both"/>
        <w:rPr>
          <w:rFonts w:asciiTheme="majorHAnsi" w:hAnsiTheme="majorHAnsi" w:cstheme="majorHAnsi"/>
          <w:color w:val="000000"/>
          <w:sz w:val="22"/>
          <w:szCs w:val="22"/>
        </w:rPr>
      </w:pPr>
      <w:r w:rsidRPr="00D32959">
        <w:rPr>
          <w:rFonts w:asciiTheme="majorHAnsi" w:eastAsia="Calibri" w:hAnsiTheme="majorHAnsi" w:cstheme="majorHAnsi"/>
          <w:color w:val="000000"/>
          <w:sz w:val="22"/>
          <w:szCs w:val="22"/>
        </w:rPr>
        <w:t xml:space="preserve">złożyć osobiście w </w:t>
      </w:r>
      <w:r w:rsidRPr="00D32959">
        <w:rPr>
          <w:rFonts w:asciiTheme="majorHAnsi" w:eastAsia="Calibri" w:hAnsiTheme="majorHAnsi" w:cstheme="majorHAnsi"/>
          <w:sz w:val="22"/>
          <w:szCs w:val="22"/>
        </w:rPr>
        <w:t>pok.  b 3</w:t>
      </w:r>
      <w:r w:rsidRPr="00D32959">
        <w:rPr>
          <w:rFonts w:asciiTheme="majorHAnsi" w:eastAsia="Calibri" w:hAnsiTheme="majorHAnsi" w:cstheme="majorHAnsi"/>
          <w:color w:val="000000"/>
          <w:sz w:val="22"/>
          <w:szCs w:val="22"/>
        </w:rPr>
        <w:t xml:space="preserve"> Instytutu Badań Edukacyjnych/ </w:t>
      </w:r>
    </w:p>
    <w:p w:rsidR="00613408" w:rsidRPr="00D32959" w:rsidRDefault="000950BF">
      <w:pPr>
        <w:numPr>
          <w:ilvl w:val="0"/>
          <w:numId w:val="1"/>
        </w:numPr>
        <w:pBdr>
          <w:top w:val="nil"/>
          <w:left w:val="nil"/>
          <w:bottom w:val="nil"/>
          <w:right w:val="nil"/>
          <w:between w:val="nil"/>
        </w:pBdr>
        <w:spacing w:line="276" w:lineRule="auto"/>
        <w:contextualSpacing/>
        <w:jc w:val="both"/>
        <w:rPr>
          <w:rFonts w:asciiTheme="majorHAnsi" w:hAnsiTheme="majorHAnsi" w:cstheme="majorHAnsi"/>
          <w:color w:val="000000"/>
          <w:sz w:val="22"/>
          <w:szCs w:val="22"/>
        </w:rPr>
      </w:pPr>
      <w:r w:rsidRPr="00D32959">
        <w:rPr>
          <w:rFonts w:asciiTheme="majorHAnsi" w:eastAsia="Calibri" w:hAnsiTheme="majorHAnsi" w:cstheme="majorHAnsi"/>
          <w:color w:val="000000"/>
          <w:sz w:val="22"/>
          <w:szCs w:val="22"/>
        </w:rPr>
        <w:t xml:space="preserve">lub przesłać pocztą tradycyjną na adres: Instytut Badań Edukacyjnych, </w:t>
      </w:r>
      <w:r w:rsidRPr="00D32959">
        <w:rPr>
          <w:rFonts w:asciiTheme="majorHAnsi" w:eastAsia="Calibri" w:hAnsiTheme="majorHAnsi" w:cstheme="majorHAnsi"/>
          <w:color w:val="000000"/>
          <w:sz w:val="22"/>
          <w:szCs w:val="22"/>
        </w:rPr>
        <w:br/>
        <w:t xml:space="preserve">ul. Górczewska 8, 01-180 Warszawa/ </w:t>
      </w:r>
    </w:p>
    <w:p w:rsidR="00613408" w:rsidRPr="00D32959" w:rsidRDefault="000950BF">
      <w:pPr>
        <w:numPr>
          <w:ilvl w:val="0"/>
          <w:numId w:val="1"/>
        </w:numPr>
        <w:pBdr>
          <w:top w:val="nil"/>
          <w:left w:val="nil"/>
          <w:bottom w:val="nil"/>
          <w:right w:val="nil"/>
          <w:between w:val="nil"/>
        </w:pBdr>
        <w:spacing w:line="276" w:lineRule="auto"/>
        <w:contextualSpacing/>
        <w:jc w:val="both"/>
        <w:rPr>
          <w:rFonts w:asciiTheme="majorHAnsi" w:hAnsiTheme="majorHAnsi" w:cstheme="majorHAnsi"/>
          <w:color w:val="000000"/>
          <w:sz w:val="22"/>
          <w:szCs w:val="22"/>
        </w:rPr>
      </w:pPr>
      <w:r w:rsidRPr="00D32959">
        <w:rPr>
          <w:rFonts w:asciiTheme="majorHAnsi" w:eastAsia="Calibri" w:hAnsiTheme="majorHAnsi" w:cstheme="majorHAnsi"/>
          <w:color w:val="000000"/>
          <w:sz w:val="22"/>
          <w:szCs w:val="22"/>
        </w:rPr>
        <w:t xml:space="preserve">lub przesłać pocztą elektroniczną na adres: zapytania_ofertowe@ibe.edu.pl  </w:t>
      </w:r>
    </w:p>
    <w:p w:rsidR="00613408" w:rsidRPr="00D32959" w:rsidRDefault="00613408">
      <w:pPr>
        <w:pBdr>
          <w:top w:val="nil"/>
          <w:left w:val="nil"/>
          <w:bottom w:val="nil"/>
          <w:right w:val="nil"/>
          <w:between w:val="nil"/>
        </w:pBdr>
        <w:spacing w:line="276" w:lineRule="auto"/>
        <w:ind w:left="1080"/>
        <w:jc w:val="both"/>
        <w:rPr>
          <w:rFonts w:asciiTheme="majorHAnsi" w:eastAsia="Calibri" w:hAnsiTheme="majorHAnsi" w:cstheme="majorHAnsi"/>
          <w:color w:val="000000"/>
          <w:sz w:val="22"/>
          <w:szCs w:val="22"/>
        </w:rPr>
      </w:pPr>
    </w:p>
    <w:p w:rsidR="00613408" w:rsidRPr="00D32959" w:rsidRDefault="000950BF">
      <w:pPr>
        <w:numPr>
          <w:ilvl w:val="0"/>
          <w:numId w:val="4"/>
        </w:numPr>
        <w:tabs>
          <w:tab w:val="left" w:pos="360"/>
        </w:tabs>
        <w:spacing w:line="276" w:lineRule="auto"/>
        <w:jc w:val="both"/>
        <w:rPr>
          <w:rFonts w:asciiTheme="majorHAnsi" w:eastAsia="Calibri" w:hAnsiTheme="majorHAnsi" w:cstheme="majorHAnsi"/>
          <w:sz w:val="22"/>
          <w:szCs w:val="22"/>
        </w:rPr>
      </w:pPr>
      <w:r w:rsidRPr="00D32959">
        <w:rPr>
          <w:rFonts w:asciiTheme="majorHAnsi" w:eastAsia="Calibri" w:hAnsiTheme="majorHAnsi" w:cstheme="majorHAnsi"/>
          <w:sz w:val="22"/>
          <w:szCs w:val="22"/>
        </w:rPr>
        <w:t>Z wykonawcami, którzy złożą oferty mogą być prowadzone negocjacje w celu  ustalenia szczegółowych warunków realizacji zamówienia oraz ceny zamówienia.</w:t>
      </w:r>
    </w:p>
    <w:p w:rsidR="00613408" w:rsidRPr="00D32959" w:rsidRDefault="00613408">
      <w:pPr>
        <w:spacing w:line="276" w:lineRule="auto"/>
        <w:rPr>
          <w:rFonts w:asciiTheme="majorHAnsi" w:eastAsia="Calibri" w:hAnsiTheme="majorHAnsi" w:cstheme="majorHAnsi"/>
          <w:sz w:val="22"/>
          <w:szCs w:val="22"/>
        </w:rPr>
      </w:pPr>
    </w:p>
    <w:p w:rsidR="00613408" w:rsidRPr="00D32959" w:rsidRDefault="000950BF">
      <w:pPr>
        <w:shd w:val="clear" w:color="auto" w:fill="FFFFFF"/>
        <w:spacing w:line="276" w:lineRule="auto"/>
        <w:jc w:val="both"/>
        <w:rPr>
          <w:rFonts w:asciiTheme="majorHAnsi" w:eastAsia="Calibri" w:hAnsiTheme="majorHAnsi" w:cstheme="majorHAnsi"/>
          <w:b/>
          <w:color w:val="222222"/>
          <w:sz w:val="22"/>
          <w:szCs w:val="22"/>
        </w:rPr>
      </w:pPr>
      <w:r w:rsidRPr="00D32959">
        <w:rPr>
          <w:rFonts w:asciiTheme="majorHAnsi" w:eastAsia="Calibri" w:hAnsiTheme="majorHAnsi" w:cstheme="majorHAnsi"/>
          <w:b/>
          <w:sz w:val="22"/>
          <w:szCs w:val="22"/>
        </w:rPr>
        <w:t>Zastrzega się, że niniejsze ogłoszenie, a także określone w nim warunki mogą być zmienione lub odwołane przez Zamawiającego.</w:t>
      </w:r>
    </w:p>
    <w:sectPr w:rsidR="00613408" w:rsidRPr="00D32959">
      <w:headerReference w:type="default" r:id="rId8"/>
      <w:headerReference w:type="first" r:id="rId9"/>
      <w:footerReference w:type="first" r:id="rId10"/>
      <w:pgSz w:w="11906" w:h="16838"/>
      <w:pgMar w:top="1202" w:right="1418" w:bottom="567" w:left="1797" w:header="720"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7D8AD" w16cid:durableId="1FAD9355"/>
  <w16cid:commentId w16cid:paraId="785065F2" w16cid:durableId="1FAD936B"/>
  <w16cid:commentId w16cid:paraId="3F63F3EB" w16cid:durableId="1FAD9356"/>
  <w16cid:commentId w16cid:paraId="789153B6" w16cid:durableId="1FAD93C1"/>
  <w16cid:commentId w16cid:paraId="53DBDBFB" w16cid:durableId="1FAD9357"/>
  <w16cid:commentId w16cid:paraId="3493184E" w16cid:durableId="1FAD941C"/>
  <w16cid:commentId w16cid:paraId="0A18464D" w16cid:durableId="1FAD9358"/>
  <w16cid:commentId w16cid:paraId="6F48A7B1" w16cid:durableId="1FAD9359"/>
  <w16cid:commentId w16cid:paraId="5156230B" w16cid:durableId="1FAD9490"/>
  <w16cid:commentId w16cid:paraId="708B2CA4" w16cid:durableId="1FAD935A"/>
  <w16cid:commentId w16cid:paraId="263C9301" w16cid:durableId="1FAD94B2"/>
  <w16cid:commentId w16cid:paraId="7CE057EA" w16cid:durableId="1FAD935B"/>
  <w16cid:commentId w16cid:paraId="31E69728" w16cid:durableId="1FAD93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28" w:rsidRDefault="00477428">
      <w:r>
        <w:separator/>
      </w:r>
    </w:p>
  </w:endnote>
  <w:endnote w:type="continuationSeparator" w:id="0">
    <w:p w:rsidR="00477428" w:rsidRDefault="004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8" w:rsidRDefault="00613408">
    <w:pPr>
      <w:pBdr>
        <w:top w:val="nil"/>
        <w:left w:val="nil"/>
        <w:bottom w:val="nil"/>
        <w:right w:val="nil"/>
        <w:between w:val="nil"/>
      </w:pBdr>
      <w:tabs>
        <w:tab w:val="center" w:pos="4536"/>
        <w:tab w:val="right" w:pos="9072"/>
      </w:tabs>
      <w:rPr>
        <w:rFonts w:ascii="Arial" w:eastAsia="Arial" w:hAnsi="Arial" w:cs="Arial"/>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28" w:rsidRDefault="00477428">
      <w:r>
        <w:separator/>
      </w:r>
    </w:p>
  </w:footnote>
  <w:footnote w:type="continuationSeparator" w:id="0">
    <w:p w:rsidR="00477428" w:rsidRDefault="0047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8" w:rsidRDefault="00613408">
    <w:pPr>
      <w:tabs>
        <w:tab w:val="left" w:pos="4860"/>
        <w:tab w:val="left" w:pos="6120"/>
        <w:tab w:val="left" w:pos="8460"/>
      </w:tabs>
      <w:ind w:right="-108"/>
      <w:rPr>
        <w:b/>
      </w:rPr>
    </w:pPr>
  </w:p>
  <w:p w:rsidR="00613408" w:rsidRDefault="000950BF">
    <w:pPr>
      <w:ind w:right="5652"/>
    </w:pPr>
    <w:r>
      <w:rPr>
        <w:b/>
      </w:rPr>
      <w:t xml:space="preserve">  </w:t>
    </w:r>
  </w:p>
  <w:p w:rsidR="00613408" w:rsidRDefault="00613408">
    <w:pPr>
      <w:pBdr>
        <w:top w:val="nil"/>
        <w:left w:val="nil"/>
        <w:bottom w:val="nil"/>
        <w:right w:val="nil"/>
        <w:between w:val="nil"/>
      </w:pBdr>
      <w:tabs>
        <w:tab w:val="center" w:pos="4536"/>
        <w:tab w:val="right" w:pos="9072"/>
      </w:tabs>
      <w:jc w:val="center"/>
      <w:rPr>
        <w:color w:val="000000"/>
      </w:rPr>
    </w:pPr>
  </w:p>
  <w:p w:rsidR="00613408" w:rsidRDefault="0061340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61" w:rsidRDefault="00225393">
    <w:pPr>
      <w:pStyle w:val="Nagwek"/>
    </w:pPr>
    <w:r>
      <w:rPr>
        <w:noProof/>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-135890</wp:posOffset>
          </wp:positionV>
          <wp:extent cx="5600700" cy="409575"/>
          <wp:effectExtent l="0" t="0" r="0" b="9525"/>
          <wp:wrapNone/>
          <wp:docPr id="1" name="Obraz 1" descr="belka_logo_ZR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lka_logo_ZRK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408" w:rsidRDefault="00613408">
    <w:pPr>
      <w:tabs>
        <w:tab w:val="center" w:pos="4113"/>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40A2"/>
    <w:multiLevelType w:val="multilevel"/>
    <w:tmpl w:val="A030F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011"/>
    <w:multiLevelType w:val="hybridMultilevel"/>
    <w:tmpl w:val="7B30791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1595F53"/>
    <w:multiLevelType w:val="hybridMultilevel"/>
    <w:tmpl w:val="8E70D47E"/>
    <w:lvl w:ilvl="0" w:tplc="9FD65CF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2703715"/>
    <w:multiLevelType w:val="hybridMultilevel"/>
    <w:tmpl w:val="E984326A"/>
    <w:lvl w:ilvl="0" w:tplc="3D3EEEF6">
      <w:start w:val="1"/>
      <w:numFmt w:val="lowerLetter"/>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A7324"/>
    <w:multiLevelType w:val="hybridMultilevel"/>
    <w:tmpl w:val="E6142F12"/>
    <w:lvl w:ilvl="0" w:tplc="CD56F90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0659B5"/>
    <w:multiLevelType w:val="multilevel"/>
    <w:tmpl w:val="87C03D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511059A"/>
    <w:multiLevelType w:val="multilevel"/>
    <w:tmpl w:val="282A3B5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9332C2F"/>
    <w:multiLevelType w:val="hybridMultilevel"/>
    <w:tmpl w:val="B7769E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C4B4029"/>
    <w:multiLevelType w:val="hybridMultilevel"/>
    <w:tmpl w:val="DCBA907C"/>
    <w:lvl w:ilvl="0" w:tplc="080E80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4E40CA"/>
    <w:multiLevelType w:val="multilevel"/>
    <w:tmpl w:val="24DEC070"/>
    <w:name w:val="Numbered list 3"/>
    <w:lvl w:ilvl="0">
      <w:start w:val="1"/>
      <w:numFmt w:val="decimal"/>
      <w:lvlText w:val="%1."/>
      <w:lvlJc w:val="left"/>
      <w:pPr>
        <w:ind w:left="284" w:firstLine="0"/>
      </w:pPr>
      <w:rPr>
        <w:b/>
      </w:rPr>
    </w:lvl>
    <w:lvl w:ilvl="1">
      <w:start w:val="1"/>
      <w:numFmt w:val="decimal"/>
      <w:lvlText w:val="%1.%2."/>
      <w:lvlJc w:val="left"/>
      <w:pPr>
        <w:ind w:left="0" w:firstLine="0"/>
      </w:pPr>
      <w:rPr>
        <w:b/>
        <w:color w:val="auto"/>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0" w15:restartNumberingAfterBreak="0">
    <w:nsid w:val="10AC4E02"/>
    <w:multiLevelType w:val="hybridMultilevel"/>
    <w:tmpl w:val="C58E8514"/>
    <w:lvl w:ilvl="0" w:tplc="CD56F90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25203D0"/>
    <w:multiLevelType w:val="hybridMultilevel"/>
    <w:tmpl w:val="F3E2CBEC"/>
    <w:lvl w:ilvl="0" w:tplc="7A8A69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54A13"/>
    <w:multiLevelType w:val="multilevel"/>
    <w:tmpl w:val="0B181CC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1C13425B"/>
    <w:multiLevelType w:val="hybridMultilevel"/>
    <w:tmpl w:val="B308AB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231E86"/>
    <w:multiLevelType w:val="hybridMultilevel"/>
    <w:tmpl w:val="4F6684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0034C4"/>
    <w:multiLevelType w:val="hybridMultilevel"/>
    <w:tmpl w:val="1A96374C"/>
    <w:lvl w:ilvl="0" w:tplc="E8EC5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507329C"/>
    <w:multiLevelType w:val="multilevel"/>
    <w:tmpl w:val="885A49E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127718"/>
    <w:multiLevelType w:val="multilevel"/>
    <w:tmpl w:val="4F32C2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6116811"/>
    <w:multiLevelType w:val="multilevel"/>
    <w:tmpl w:val="36116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7B484D"/>
    <w:multiLevelType w:val="multilevel"/>
    <w:tmpl w:val="E1867136"/>
    <w:lvl w:ilvl="0">
      <w:start w:val="1"/>
      <w:numFmt w:val="bullet"/>
      <w:lvlText w:val=""/>
      <w:lvlJc w:val="left"/>
      <w:pPr>
        <w:ind w:left="36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455D5A"/>
    <w:multiLevelType w:val="hybridMultilevel"/>
    <w:tmpl w:val="37702BBC"/>
    <w:lvl w:ilvl="0" w:tplc="CD56F90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5D0E35"/>
    <w:multiLevelType w:val="hybridMultilevel"/>
    <w:tmpl w:val="65C25308"/>
    <w:lvl w:ilvl="0" w:tplc="4D066A4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1144C"/>
    <w:multiLevelType w:val="hybridMultilevel"/>
    <w:tmpl w:val="D37E141A"/>
    <w:lvl w:ilvl="0" w:tplc="8304B88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B2131E"/>
    <w:multiLevelType w:val="multilevel"/>
    <w:tmpl w:val="105CD728"/>
    <w:lvl w:ilvl="0">
      <w:start w:val="1"/>
      <w:numFmt w:val="bullet"/>
      <w:lvlText w:val=""/>
      <w:lvlJc w:val="left"/>
      <w:pPr>
        <w:ind w:left="36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511A56"/>
    <w:multiLevelType w:val="multilevel"/>
    <w:tmpl w:val="CD629DC6"/>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3546" w:hanging="720"/>
      </w:pPr>
      <w:rPr>
        <w:rFonts w:hint="default"/>
        <w:b/>
      </w:rPr>
    </w:lvl>
    <w:lvl w:ilvl="3">
      <w:start w:val="1"/>
      <w:numFmt w:val="decimal"/>
      <w:lvlText w:val="%1.%2.%3.%4"/>
      <w:lvlJc w:val="left"/>
      <w:pPr>
        <w:ind w:left="4959" w:hanging="720"/>
      </w:pPr>
      <w:rPr>
        <w:rFonts w:hint="default"/>
        <w:b/>
      </w:rPr>
    </w:lvl>
    <w:lvl w:ilvl="4">
      <w:start w:val="1"/>
      <w:numFmt w:val="decimal"/>
      <w:lvlText w:val="%1.%2.%3.%4.%5"/>
      <w:lvlJc w:val="left"/>
      <w:pPr>
        <w:ind w:left="6732" w:hanging="1080"/>
      </w:pPr>
      <w:rPr>
        <w:rFonts w:hint="default"/>
        <w:b/>
      </w:rPr>
    </w:lvl>
    <w:lvl w:ilvl="5">
      <w:start w:val="1"/>
      <w:numFmt w:val="decimal"/>
      <w:lvlText w:val="%1.%2.%3.%4.%5.%6"/>
      <w:lvlJc w:val="left"/>
      <w:pPr>
        <w:ind w:left="8145" w:hanging="1080"/>
      </w:pPr>
      <w:rPr>
        <w:rFonts w:hint="default"/>
        <w:b/>
      </w:rPr>
    </w:lvl>
    <w:lvl w:ilvl="6">
      <w:start w:val="1"/>
      <w:numFmt w:val="decimal"/>
      <w:lvlText w:val="%1.%2.%3.%4.%5.%6.%7"/>
      <w:lvlJc w:val="left"/>
      <w:pPr>
        <w:ind w:left="9918" w:hanging="1440"/>
      </w:pPr>
      <w:rPr>
        <w:rFonts w:hint="default"/>
        <w:b/>
      </w:rPr>
    </w:lvl>
    <w:lvl w:ilvl="7">
      <w:start w:val="1"/>
      <w:numFmt w:val="decimal"/>
      <w:lvlText w:val="%1.%2.%3.%4.%5.%6.%7.%8"/>
      <w:lvlJc w:val="left"/>
      <w:pPr>
        <w:ind w:left="11331" w:hanging="1440"/>
      </w:pPr>
      <w:rPr>
        <w:rFonts w:hint="default"/>
        <w:b/>
      </w:rPr>
    </w:lvl>
    <w:lvl w:ilvl="8">
      <w:start w:val="1"/>
      <w:numFmt w:val="decimal"/>
      <w:lvlText w:val="%1.%2.%3.%4.%5.%6.%7.%8.%9"/>
      <w:lvlJc w:val="left"/>
      <w:pPr>
        <w:ind w:left="13104" w:hanging="1800"/>
      </w:pPr>
      <w:rPr>
        <w:rFonts w:hint="default"/>
        <w:b/>
      </w:rPr>
    </w:lvl>
  </w:abstractNum>
  <w:abstractNum w:abstractNumId="25" w15:restartNumberingAfterBreak="0">
    <w:nsid w:val="4E211C23"/>
    <w:multiLevelType w:val="multilevel"/>
    <w:tmpl w:val="54B8A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CE366B"/>
    <w:multiLevelType w:val="multilevel"/>
    <w:tmpl w:val="CC78B7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6781193"/>
    <w:multiLevelType w:val="multilevel"/>
    <w:tmpl w:val="BB8458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9F84234"/>
    <w:multiLevelType w:val="hybridMultilevel"/>
    <w:tmpl w:val="312CF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A6821CE"/>
    <w:multiLevelType w:val="hybridMultilevel"/>
    <w:tmpl w:val="7A5A4FEA"/>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A6E0337"/>
    <w:multiLevelType w:val="multilevel"/>
    <w:tmpl w:val="1BD4E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FE309B"/>
    <w:multiLevelType w:val="hybridMultilevel"/>
    <w:tmpl w:val="F432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343554"/>
    <w:multiLevelType w:val="multilevel"/>
    <w:tmpl w:val="18CA7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414674"/>
    <w:multiLevelType w:val="multilevel"/>
    <w:tmpl w:val="290619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5A407A0"/>
    <w:multiLevelType w:val="hybridMultilevel"/>
    <w:tmpl w:val="6B52A63E"/>
    <w:lvl w:ilvl="0" w:tplc="C1EA9E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D052AEA"/>
    <w:multiLevelType w:val="multilevel"/>
    <w:tmpl w:val="F8C66C86"/>
    <w:lvl w:ilvl="0">
      <w:start w:val="1"/>
      <w:numFmt w:val="lowerLetter"/>
      <w:lvlText w:val="%1)"/>
      <w:lvlJc w:val="left"/>
      <w:pPr>
        <w:ind w:left="363" w:hanging="360"/>
      </w:pPr>
      <w:rPr>
        <w:b/>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6" w15:restartNumberingAfterBreak="0">
    <w:nsid w:val="73B77BBC"/>
    <w:multiLevelType w:val="hybridMultilevel"/>
    <w:tmpl w:val="8CC60490"/>
    <w:lvl w:ilvl="0" w:tplc="2CD43312">
      <w:start w:val="1"/>
      <w:numFmt w:val="lowerLetter"/>
      <w:lvlText w:val="%1)"/>
      <w:lvlJc w:val="left"/>
      <w:pPr>
        <w:ind w:left="709" w:hanging="360"/>
      </w:pPr>
      <w:rPr>
        <w:rFonts w:eastAsia="Arial" w:hint="default"/>
        <w:b/>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15:restartNumberingAfterBreak="0">
    <w:nsid w:val="73CF2BA5"/>
    <w:multiLevelType w:val="hybridMultilevel"/>
    <w:tmpl w:val="07F0009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9132F02"/>
    <w:multiLevelType w:val="hybridMultilevel"/>
    <w:tmpl w:val="54F824BE"/>
    <w:lvl w:ilvl="0" w:tplc="E8EC5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95C036A"/>
    <w:multiLevelType w:val="hybridMultilevel"/>
    <w:tmpl w:val="142639FC"/>
    <w:lvl w:ilvl="0" w:tplc="DA22EB2A">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34D50"/>
    <w:multiLevelType w:val="hybridMultilevel"/>
    <w:tmpl w:val="79A4E7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B2F1AD4"/>
    <w:multiLevelType w:val="hybridMultilevel"/>
    <w:tmpl w:val="B9080622"/>
    <w:lvl w:ilvl="0" w:tplc="E8EC5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DAE41FE"/>
    <w:multiLevelType w:val="hybridMultilevel"/>
    <w:tmpl w:val="B9D25C48"/>
    <w:lvl w:ilvl="0" w:tplc="8E84ED78">
      <w:start w:val="1"/>
      <w:numFmt w:val="lowerLetter"/>
      <w:lvlText w:val="%1)"/>
      <w:lvlJc w:val="lef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15:restartNumberingAfterBreak="0">
    <w:nsid w:val="7DB2660D"/>
    <w:multiLevelType w:val="multilevel"/>
    <w:tmpl w:val="BC6865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E82DB5"/>
    <w:multiLevelType w:val="multilevel"/>
    <w:tmpl w:val="845C32CA"/>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5"/>
  </w:num>
  <w:num w:numId="2">
    <w:abstractNumId w:val="33"/>
  </w:num>
  <w:num w:numId="3">
    <w:abstractNumId w:val="26"/>
  </w:num>
  <w:num w:numId="4">
    <w:abstractNumId w:val="16"/>
  </w:num>
  <w:num w:numId="5">
    <w:abstractNumId w:val="41"/>
  </w:num>
  <w:num w:numId="6">
    <w:abstractNumId w:val="38"/>
  </w:num>
  <w:num w:numId="7">
    <w:abstractNumId w:val="15"/>
  </w:num>
  <w:num w:numId="8">
    <w:abstractNumId w:val="28"/>
  </w:num>
  <w:num w:numId="9">
    <w:abstractNumId w:val="4"/>
  </w:num>
  <w:num w:numId="10">
    <w:abstractNumId w:val="10"/>
  </w:num>
  <w:num w:numId="11">
    <w:abstractNumId w:val="14"/>
  </w:num>
  <w:num w:numId="12">
    <w:abstractNumId w:val="20"/>
  </w:num>
  <w:num w:numId="13">
    <w:abstractNumId w:val="34"/>
  </w:num>
  <w:num w:numId="14">
    <w:abstractNumId w:val="8"/>
  </w:num>
  <w:num w:numId="15">
    <w:abstractNumId w:val="42"/>
  </w:num>
  <w:num w:numId="16">
    <w:abstractNumId w:val="39"/>
  </w:num>
  <w:num w:numId="17">
    <w:abstractNumId w:val="37"/>
  </w:num>
  <w:num w:numId="18">
    <w:abstractNumId w:val="23"/>
  </w:num>
  <w:num w:numId="19">
    <w:abstractNumId w:val="19"/>
  </w:num>
  <w:num w:numId="20">
    <w:abstractNumId w:val="1"/>
  </w:num>
  <w:num w:numId="21">
    <w:abstractNumId w:val="17"/>
  </w:num>
  <w:num w:numId="22">
    <w:abstractNumId w:val="35"/>
  </w:num>
  <w:num w:numId="23">
    <w:abstractNumId w:val="11"/>
  </w:num>
  <w:num w:numId="24">
    <w:abstractNumId w:val="13"/>
  </w:num>
  <w:num w:numId="25">
    <w:abstractNumId w:val="43"/>
  </w:num>
  <w:num w:numId="26">
    <w:abstractNumId w:val="30"/>
  </w:num>
  <w:num w:numId="27">
    <w:abstractNumId w:val="32"/>
  </w:num>
  <w:num w:numId="28">
    <w:abstractNumId w:val="36"/>
  </w:num>
  <w:num w:numId="29">
    <w:abstractNumId w:val="25"/>
  </w:num>
  <w:num w:numId="30">
    <w:abstractNumId w:val="27"/>
  </w:num>
  <w:num w:numId="31">
    <w:abstractNumId w:val="0"/>
  </w:num>
  <w:num w:numId="32">
    <w:abstractNumId w:val="22"/>
  </w:num>
  <w:num w:numId="33">
    <w:abstractNumId w:val="21"/>
  </w:num>
  <w:num w:numId="34">
    <w:abstractNumId w:val="9"/>
  </w:num>
  <w:num w:numId="35">
    <w:abstractNumId w:val="18"/>
  </w:num>
  <w:num w:numId="36">
    <w:abstractNumId w:val="31"/>
  </w:num>
  <w:num w:numId="37">
    <w:abstractNumId w:val="40"/>
  </w:num>
  <w:num w:numId="38">
    <w:abstractNumId w:val="24"/>
  </w:num>
  <w:num w:numId="39">
    <w:abstractNumId w:val="6"/>
  </w:num>
  <w:num w:numId="40">
    <w:abstractNumId w:val="7"/>
  </w:num>
  <w:num w:numId="41">
    <w:abstractNumId w:val="3"/>
  </w:num>
  <w:num w:numId="42">
    <w:abstractNumId w:val="2"/>
  </w:num>
  <w:num w:numId="43">
    <w:abstractNumId w:val="29"/>
  </w:num>
  <w:num w:numId="44">
    <w:abstractNumId w:val="1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08"/>
    <w:rsid w:val="0002040E"/>
    <w:rsid w:val="00033ED1"/>
    <w:rsid w:val="00034288"/>
    <w:rsid w:val="00055C30"/>
    <w:rsid w:val="000635D7"/>
    <w:rsid w:val="00073A1D"/>
    <w:rsid w:val="000950BF"/>
    <w:rsid w:val="000A0BB9"/>
    <w:rsid w:val="000C77C4"/>
    <w:rsid w:val="000E16F2"/>
    <w:rsid w:val="001064FE"/>
    <w:rsid w:val="00112251"/>
    <w:rsid w:val="001222E0"/>
    <w:rsid w:val="00136084"/>
    <w:rsid w:val="0018293F"/>
    <w:rsid w:val="00191E1D"/>
    <w:rsid w:val="001B1400"/>
    <w:rsid w:val="002106DD"/>
    <w:rsid w:val="00222B2C"/>
    <w:rsid w:val="00225393"/>
    <w:rsid w:val="0024605A"/>
    <w:rsid w:val="002A1EDA"/>
    <w:rsid w:val="002A70F6"/>
    <w:rsid w:val="002C50D7"/>
    <w:rsid w:val="003542B4"/>
    <w:rsid w:val="00382DBC"/>
    <w:rsid w:val="003A5A65"/>
    <w:rsid w:val="00405C7C"/>
    <w:rsid w:val="00412461"/>
    <w:rsid w:val="00427EFA"/>
    <w:rsid w:val="00437479"/>
    <w:rsid w:val="00437480"/>
    <w:rsid w:val="00437C90"/>
    <w:rsid w:val="00477428"/>
    <w:rsid w:val="00496E7C"/>
    <w:rsid w:val="004B77D3"/>
    <w:rsid w:val="00500503"/>
    <w:rsid w:val="005442F2"/>
    <w:rsid w:val="005D63E5"/>
    <w:rsid w:val="00613408"/>
    <w:rsid w:val="00621819"/>
    <w:rsid w:val="00632C6C"/>
    <w:rsid w:val="006900A4"/>
    <w:rsid w:val="006B1817"/>
    <w:rsid w:val="006B2541"/>
    <w:rsid w:val="006C5352"/>
    <w:rsid w:val="006C6993"/>
    <w:rsid w:val="006C7B3A"/>
    <w:rsid w:val="006E1769"/>
    <w:rsid w:val="006F2E57"/>
    <w:rsid w:val="006F48FD"/>
    <w:rsid w:val="00716B49"/>
    <w:rsid w:val="007333A9"/>
    <w:rsid w:val="00733A91"/>
    <w:rsid w:val="00756463"/>
    <w:rsid w:val="00756505"/>
    <w:rsid w:val="007B6B47"/>
    <w:rsid w:val="007C5EDC"/>
    <w:rsid w:val="008247F9"/>
    <w:rsid w:val="008E3000"/>
    <w:rsid w:val="00930ACA"/>
    <w:rsid w:val="009378EB"/>
    <w:rsid w:val="00955B76"/>
    <w:rsid w:val="00963DBF"/>
    <w:rsid w:val="00985126"/>
    <w:rsid w:val="009A04C0"/>
    <w:rsid w:val="009B0EF3"/>
    <w:rsid w:val="009D5207"/>
    <w:rsid w:val="009D6BBA"/>
    <w:rsid w:val="009E0454"/>
    <w:rsid w:val="009E5467"/>
    <w:rsid w:val="009F5024"/>
    <w:rsid w:val="00A55658"/>
    <w:rsid w:val="00A92730"/>
    <w:rsid w:val="00A97261"/>
    <w:rsid w:val="00AB1D56"/>
    <w:rsid w:val="00B505F7"/>
    <w:rsid w:val="00B74446"/>
    <w:rsid w:val="00B864B3"/>
    <w:rsid w:val="00B95CBE"/>
    <w:rsid w:val="00BA4ED4"/>
    <w:rsid w:val="00BC3E69"/>
    <w:rsid w:val="00BC6D12"/>
    <w:rsid w:val="00BD6F42"/>
    <w:rsid w:val="00BE6600"/>
    <w:rsid w:val="00BE7ADD"/>
    <w:rsid w:val="00BF2170"/>
    <w:rsid w:val="00C12AB2"/>
    <w:rsid w:val="00C168D9"/>
    <w:rsid w:val="00C16B44"/>
    <w:rsid w:val="00CB6879"/>
    <w:rsid w:val="00CE2834"/>
    <w:rsid w:val="00D018B4"/>
    <w:rsid w:val="00D20636"/>
    <w:rsid w:val="00D32959"/>
    <w:rsid w:val="00D61B81"/>
    <w:rsid w:val="00D7138C"/>
    <w:rsid w:val="00D96AD3"/>
    <w:rsid w:val="00DE5E56"/>
    <w:rsid w:val="00DE77ED"/>
    <w:rsid w:val="00E56DF1"/>
    <w:rsid w:val="00E81D98"/>
    <w:rsid w:val="00E85430"/>
    <w:rsid w:val="00EA4646"/>
    <w:rsid w:val="00EB70B4"/>
    <w:rsid w:val="00F12DA3"/>
    <w:rsid w:val="00F204DF"/>
    <w:rsid w:val="00F221CA"/>
    <w:rsid w:val="00F648BC"/>
    <w:rsid w:val="00FC6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6F4E5A-14E8-41BC-A53D-90714535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0950BF"/>
    <w:pPr>
      <w:tabs>
        <w:tab w:val="center" w:pos="4536"/>
        <w:tab w:val="right" w:pos="9072"/>
      </w:tabs>
    </w:pPr>
  </w:style>
  <w:style w:type="character" w:customStyle="1" w:styleId="NagwekZnak">
    <w:name w:val="Nagłówek Znak"/>
    <w:basedOn w:val="Domylnaczcionkaakapitu"/>
    <w:link w:val="Nagwek"/>
    <w:uiPriority w:val="99"/>
    <w:rsid w:val="000950BF"/>
  </w:style>
  <w:style w:type="paragraph" w:styleId="Stopka">
    <w:name w:val="footer"/>
    <w:basedOn w:val="Normalny"/>
    <w:link w:val="StopkaZnak"/>
    <w:uiPriority w:val="99"/>
    <w:unhideWhenUsed/>
    <w:rsid w:val="000950BF"/>
    <w:pPr>
      <w:tabs>
        <w:tab w:val="center" w:pos="4536"/>
        <w:tab w:val="right" w:pos="9072"/>
      </w:tabs>
    </w:pPr>
  </w:style>
  <w:style w:type="character" w:customStyle="1" w:styleId="StopkaZnak">
    <w:name w:val="Stopka Znak"/>
    <w:basedOn w:val="Domylnaczcionkaakapitu"/>
    <w:link w:val="Stopka"/>
    <w:uiPriority w:val="99"/>
    <w:rsid w:val="000950BF"/>
  </w:style>
  <w:style w:type="paragraph" w:styleId="Tekstdymka">
    <w:name w:val="Balloon Text"/>
    <w:basedOn w:val="Normalny"/>
    <w:link w:val="TekstdymkaZnak"/>
    <w:uiPriority w:val="99"/>
    <w:semiHidden/>
    <w:unhideWhenUsed/>
    <w:rsid w:val="000950BF"/>
    <w:rPr>
      <w:rFonts w:ascii="Tahoma" w:hAnsi="Tahoma" w:cs="Tahoma"/>
      <w:sz w:val="16"/>
      <w:szCs w:val="16"/>
    </w:rPr>
  </w:style>
  <w:style w:type="character" w:customStyle="1" w:styleId="TekstdymkaZnak">
    <w:name w:val="Tekst dymka Znak"/>
    <w:basedOn w:val="Domylnaczcionkaakapitu"/>
    <w:link w:val="Tekstdymka"/>
    <w:uiPriority w:val="99"/>
    <w:semiHidden/>
    <w:rsid w:val="000950BF"/>
    <w:rPr>
      <w:rFonts w:ascii="Tahoma" w:hAnsi="Tahoma" w:cs="Tahoma"/>
      <w:sz w:val="16"/>
      <w:szCs w:val="16"/>
    </w:rPr>
  </w:style>
  <w:style w:type="paragraph" w:styleId="Akapitzlist">
    <w:name w:val="List Paragraph"/>
    <w:basedOn w:val="Normalny"/>
    <w:link w:val="AkapitzlistZnak"/>
    <w:uiPriority w:val="34"/>
    <w:qFormat/>
    <w:rsid w:val="00963DB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963DBF"/>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9F5024"/>
    <w:pPr>
      <w:spacing w:before="100" w:beforeAutospacing="1" w:after="100" w:afterAutospacing="1"/>
    </w:pPr>
  </w:style>
  <w:style w:type="character" w:styleId="Odwoaniedokomentarza">
    <w:name w:val="annotation reference"/>
    <w:basedOn w:val="Domylnaczcionkaakapitu"/>
    <w:uiPriority w:val="99"/>
    <w:semiHidden/>
    <w:unhideWhenUsed/>
    <w:rsid w:val="00632C6C"/>
    <w:rPr>
      <w:sz w:val="16"/>
      <w:szCs w:val="16"/>
    </w:rPr>
  </w:style>
  <w:style w:type="paragraph" w:styleId="Tekstkomentarza">
    <w:name w:val="annotation text"/>
    <w:basedOn w:val="Normalny"/>
    <w:link w:val="TekstkomentarzaZnak"/>
    <w:uiPriority w:val="99"/>
    <w:semiHidden/>
    <w:unhideWhenUsed/>
    <w:rsid w:val="00632C6C"/>
    <w:rPr>
      <w:sz w:val="20"/>
      <w:szCs w:val="20"/>
    </w:rPr>
  </w:style>
  <w:style w:type="character" w:customStyle="1" w:styleId="TekstkomentarzaZnak">
    <w:name w:val="Tekst komentarza Znak"/>
    <w:basedOn w:val="Domylnaczcionkaakapitu"/>
    <w:link w:val="Tekstkomentarza"/>
    <w:uiPriority w:val="99"/>
    <w:semiHidden/>
    <w:rsid w:val="00632C6C"/>
    <w:rPr>
      <w:sz w:val="20"/>
      <w:szCs w:val="20"/>
    </w:rPr>
  </w:style>
  <w:style w:type="paragraph" w:styleId="Tematkomentarza">
    <w:name w:val="annotation subject"/>
    <w:basedOn w:val="Tekstkomentarza"/>
    <w:next w:val="Tekstkomentarza"/>
    <w:link w:val="TematkomentarzaZnak"/>
    <w:uiPriority w:val="99"/>
    <w:semiHidden/>
    <w:unhideWhenUsed/>
    <w:rsid w:val="00632C6C"/>
    <w:rPr>
      <w:b/>
      <w:bCs/>
    </w:rPr>
  </w:style>
  <w:style w:type="character" w:customStyle="1" w:styleId="TematkomentarzaZnak">
    <w:name w:val="Temat komentarza Znak"/>
    <w:basedOn w:val="TekstkomentarzaZnak"/>
    <w:link w:val="Tematkomentarza"/>
    <w:uiPriority w:val="99"/>
    <w:semiHidden/>
    <w:rsid w:val="00632C6C"/>
    <w:rPr>
      <w:b/>
      <w:bCs/>
      <w:sz w:val="20"/>
      <w:szCs w:val="20"/>
    </w:rPr>
  </w:style>
  <w:style w:type="paragraph" w:customStyle="1" w:styleId="Default">
    <w:name w:val="Default"/>
    <w:rsid w:val="00C16B4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1127-C293-42F0-BBB2-2E2BF1BE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704</Words>
  <Characters>4228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IBE_MA</cp:lastModifiedBy>
  <cp:revision>6</cp:revision>
  <cp:lastPrinted>2018-12-10T13:40:00Z</cp:lastPrinted>
  <dcterms:created xsi:type="dcterms:W3CDTF">2019-01-25T14:30:00Z</dcterms:created>
  <dcterms:modified xsi:type="dcterms:W3CDTF">2019-02-12T13:58:00Z</dcterms:modified>
</cp:coreProperties>
</file>